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Měření ploch</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23-u-4/AC54</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Systém řízení a certifikace jakosti </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Vyšší odborná škola a Stř.průmysl.škola, Gen. Krátkého, Šumperk</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Matematické kompetence,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14. 06. 2019 15:51</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Měření ploch se skládá ze tří částí. Část první je teoretická, kdy se žák seznámí s možnostmi měření ploch. Část druhá, praktická, ve které žák využívá různé způsoby pro měření ploch, měří (nebo počítá) konkrétní plochu několika způsoby, zapisuje výsledky. Část třetí je určena pro tvorbu protokolu o měření, zpracování výsledků, tvorba grafů, statistika.</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využívá přehled o možnostech zjišťování velikosti plochy</w:t>
      </w:r>
    </w:p>
    <w:p xmlns:w="http://schemas.openxmlformats.org/wordprocessingml/2006/main">
      <w:pPr>
        <w:pStyle w:val="ListParagraph"/>
        <w:numPr>
          <w:ilvl w:val="0"/>
          <w:numId w:val="1"/>
        </w:numPr>
      </w:pPr>
      <w:r>
        <w:t xml:space="preserve">orientuje se v používaných metodách</w:t>
      </w:r>
    </w:p>
    <w:p xmlns:w="http://schemas.openxmlformats.org/wordprocessingml/2006/main">
      <w:pPr>
        <w:pStyle w:val="ListParagraph"/>
        <w:numPr>
          <w:ilvl w:val="0"/>
          <w:numId w:val="1"/>
        </w:numPr>
      </w:pPr>
      <w:r>
        <w:t xml:space="preserve">používá polární planimetr, jako jednu z metod měření ploch</w:t>
      </w:r>
    </w:p>
    <w:p xmlns:w="http://schemas.openxmlformats.org/wordprocessingml/2006/main">
      <w:pPr>
        <w:pStyle w:val="ListParagraph"/>
        <w:numPr>
          <w:ilvl w:val="0"/>
          <w:numId w:val="1"/>
        </w:numPr>
      </w:pPr>
      <w:r>
        <w:t xml:space="preserve">vypočítá plochu podle Simpsonova pravidla</w:t>
      </w:r>
    </w:p>
    <w:p xmlns:w="http://schemas.openxmlformats.org/wordprocessingml/2006/main">
      <w:pPr>
        <w:pStyle w:val="ListParagraph"/>
        <w:numPr>
          <w:ilvl w:val="0"/>
          <w:numId w:val="1"/>
        </w:numPr>
      </w:pPr>
      <w:r>
        <w:t xml:space="preserve">uplatňuje při měřeních znalost základů metrologie a teorie chyb</w:t>
      </w:r>
    </w:p>
    <w:p xmlns:w="http://schemas.openxmlformats.org/wordprocessingml/2006/main">
      <w:pPr>
        <w:pStyle w:val="ListParagraph"/>
        <w:numPr>
          <w:ilvl w:val="0"/>
          <w:numId w:val="1"/>
        </w:numPr>
      </w:pPr>
      <w:r>
        <w:t xml:space="preserve">zapisuje, zpracovává, analyzuje a vyhodnocuje výsledky měření, zpracovává zprávy a protokoly o měřeních</w:t>
      </w:r>
    </w:p>
    <w:p xmlns:w="http://schemas.openxmlformats.org/wordprocessingml/2006/main">
      <w:pPr>
        <w:pStyle w:val="ListParagraph"/>
        <w:numPr>
          <w:ilvl w:val="0"/>
          <w:numId w:val="1"/>
        </w:numPr>
      </w:pPr>
      <w:r>
        <w:t xml:space="preserve">využívá k uvedeným činnostem výpočetní techniku s příslušnými aplikačními programy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Žák má za úkol různými způsoby zjistit velikost zadané plochy. Ke zjištění využívá různé způsoby, začíná jednoduchými metodami. Komplexní úloha je složena ze čtyř způsobů zjišťování velikosti plochy, tzv. čtverečková metoda, výpočet dle Simpsona, měření s pomocí polárního planimetru a metodou vážení.</w:t>
      </w:r>
    </w:p>
    <w:p xmlns:w="http://schemas.openxmlformats.org/wordprocessingml/2006/main" xmlns:pkg="http://schemas.microsoft.com/office/2006/xmlPackage" xmlns:str="http://exslt.org/strings" xmlns:fn="http://www.w3.org/2005/xpath-functions">
      <w:r>
        <w:t xml:space="preserve">Časový harmonogram:</w:t>
      </w:r>
    </w:p>
    <w:p xmlns:w="http://schemas.openxmlformats.org/wordprocessingml/2006/main">
      <w:pPr>
        <w:pStyle w:val="ListParagraph"/>
        <w:numPr>
          <w:ilvl w:val="0"/>
          <w:numId w:val="2"/>
        </w:numPr>
      </w:pPr>
      <w:r>
        <w:t xml:space="preserve">Teoretická příprava – 2 hodiny</w:t>
      </w:r>
    </w:p>
    <w:p xmlns:w="http://schemas.openxmlformats.org/wordprocessingml/2006/main">
      <w:pPr>
        <w:pStyle w:val="ListParagraph"/>
        <w:numPr>
          <w:ilvl w:val="0"/>
          <w:numId w:val="2"/>
        </w:numPr>
      </w:pPr>
      <w:r>
        <w:t xml:space="preserve">Praktická část – 6 hodin</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Žák pod vedením učitele se seznámí s možnostmi měření ploch. Následně v praktické části tyto metody používá, zapisuje výsledky. Výsledky následně statisticky zpracovává, tvoří potřebné grafy. Na závěr žák tvoří protokol o měření se všemi náležitostmi. Učitel pracuje výhradně jako poradce v obtížích. Úlohu je vhodné řešit i v projektových týmech s různými zadáními.</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je realizována částečně v teoretické učebně a částečně v laboratoři pro měření. Třída by na tuto komplexní úlohu měla být dělena. Je vhodné pracovat maximálně s 15 žáky.</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Pracovní list, milimetrový papír, polární planimetr, váhy s co nejlepší přesností, karton papíru s vyšší gramáží.</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w:pPr>
        <w:pStyle w:val="ListParagraph"/>
        <w:numPr>
          <w:ilvl w:val="0"/>
          <w:numId w:val="3"/>
        </w:numPr>
      </w:pPr>
      <w:r>
        <w:t xml:space="preserve">změření či vypočítání zadané plochy</w:t>
      </w:r>
    </w:p>
    <w:p xmlns:w="http://schemas.openxmlformats.org/wordprocessingml/2006/main">
      <w:pPr>
        <w:pStyle w:val="ListParagraph"/>
        <w:numPr>
          <w:ilvl w:val="0"/>
          <w:numId w:val="3"/>
        </w:numPr>
      </w:pPr>
      <w:r>
        <w:t xml:space="preserve">statistické zpracování výsledků, tvorba grafů</w:t>
      </w:r>
    </w:p>
    <w:p xmlns:w="http://schemas.openxmlformats.org/wordprocessingml/2006/main">
      <w:pPr>
        <w:pStyle w:val="ListParagraph"/>
        <w:numPr>
          <w:ilvl w:val="0"/>
          <w:numId w:val="3"/>
        </w:numPr>
      </w:pPr>
      <w:r>
        <w:t xml:space="preserve">vytvoření protokolu o měření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w:pPr>
        <w:pStyle w:val="ListParagraph"/>
        <w:numPr>
          <w:ilvl w:val="0"/>
          <w:numId w:val="4"/>
        </w:numPr>
      </w:pPr>
      <w:r>
        <w:t xml:space="preserve">dodržení termínů odevzdání dílčích úkolů</w:t>
      </w:r>
    </w:p>
    <w:p xmlns:w="http://schemas.openxmlformats.org/wordprocessingml/2006/main">
      <w:pPr>
        <w:pStyle w:val="ListParagraph"/>
        <w:numPr>
          <w:ilvl w:val="0"/>
          <w:numId w:val="4"/>
        </w:numPr>
      </w:pPr>
      <w:r>
        <w:t xml:space="preserve">správnost všech výpočtů, schémat a postupů</w:t>
      </w:r>
    </w:p>
    <w:p xmlns:w="http://schemas.openxmlformats.org/wordprocessingml/2006/main">
      <w:pPr>
        <w:pStyle w:val="ListParagraph"/>
        <w:numPr>
          <w:ilvl w:val="0"/>
          <w:numId w:val="4"/>
        </w:numPr>
      </w:pPr>
      <w:r>
        <w:t xml:space="preserve">správnost a kompletnost protokolu</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BUMBÁLEK, Leoš. K</w:t>
      </w:r>
      <w:r>
        <w:rPr>
          <w:i/>
        </w:rPr>
        <w:t xml:space="preserve">ontrola a měření. </w:t>
      </w:r>
      <w:r>
        <w:t xml:space="preserve">Informatorium. Praha 2010. ISBN: 978-80-73330-72-9</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Mereni-ploch.pptx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Pracovni-list-1-mereni-ploch.docx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Pracovni-list-2-Mereni-plochy.pdf</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Navrh-reseni-Mereni-ploch.pdf</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Martin Tomášek. </w:t>
      </w:r>
      <w:hyperlink xmlns:r="http://schemas.openxmlformats.org/officeDocument/2006/relationships" r:id="rId13">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3">
    <w:nsid w:val="099A08C4"/>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81724/Mereni-ploch.pptx" TargetMode="External" Id="rId9"/>
  <Relationship Type="http://schemas.openxmlformats.org/officeDocument/2006/relationships/hyperlink" Target="https://mov.nuv.cz/uploads/mov/attachment/attachment/81725/Pracovni-list-1-mereni-ploch.docx" TargetMode="External" Id="rId10"/>
  <Relationship Type="http://schemas.openxmlformats.org/officeDocument/2006/relationships/hyperlink" Target="https://mov.nuv.cz/uploads/mov/attachment/attachment/81726/Pracovni-list-2-Mereni-plochy.pdf" TargetMode="External" Id="rId11"/>
  <Relationship Type="http://schemas.openxmlformats.org/officeDocument/2006/relationships/hyperlink" Target="https://mov.nuv.cz/uploads/mov/attachment/attachment/91276/Navrh-reseni-Mereni-ploch.pdf" TargetMode="External" Id="rId12"/>
  <Relationship Type="http://schemas.openxmlformats.org/officeDocument/2006/relationships/hyperlink" Target="https://creativecommons.org/licenses/by-sa/4.0/deed.cs" TargetMode="External" Id="rId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