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23-u-4/AC79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Obchodní akademie Uherský Brod, Nivnická, Uherský Brod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23:37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komplexní přípravu žáků strojírenských oborů v oblasti ohýbání plechů a pásů s možností návrhu správné technologie a celkovým zhodnocením projektu. Cílem úlohy je seznámení žáků s normalizovanými materiály pro ohýbání, volbou správné technologie,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ve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podstatu technologie ohýbání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rozměrů výlisků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jakosti povrchů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geometrických tolerancí.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problematiku kontroly drsnosti povrchu.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Dokáže provést výpočet polotovaru pro ohýbání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základní právní předpisy týkající se bezpečnosti práce a ochrany zdraví při práci, zásady poskytování první pomoci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informace 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problematice ohýbání plechů a pásů s možností návrhu správné technologie a celkovým zhodnocením projektu.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 normalizovanými materiály pro ohýbání,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seznamují se se správnou technologií,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obsahuje 3 části: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stanovení polotovaru – grafický rozbor, výpočet a stanovení rozměrů polotovaru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pevnostní výpočtu stříhání – volba materiálu a strojního zařízení, přípravku pro ohýbání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část – výrobní výkres výlisku, praktický rozbor ohýbání polotovarů v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samostatně písemně vypracují technickou zprávu, obsahující 3 pracovní listy pro výrobu výlisku podle přiloženého výkresu s použitím Strojnických tabulek a učebnice Strojírenské technologie. Technická zpráva je tedy rozdělena na 3 části, první je zpracování výrobního výkresu, druhá část je zpracování podkladů pro ohýbání a třetí část jsou pevnostní výpočet při ohýbání pro stanovení strojního zařízení a přípravku, včetně detailního rozboru součástí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zahrnuje znalosti z více vzdělávacích modulů, které musí žák absolvovat před vypracováním této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Přiložené správné řešení je pouze jedna z možností jak je možné připravit podklady pro výrobu. V praxi je možné zvolit jinou alternativu podle strojního parku a tvorby stříhacího přípravku.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této úlohy je určena především do teoretické výuky. Praktickou částí je seznámení žáků s ohýbacími přípravky a činností lisovacích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praktická část – výrobní výkres výlisku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podle zadání nakreslit výkres součásti výlisku s uvedením všech údajů dle pravidel technické dokumentace ve 2D, popř. 3D, ručně nebo pomocí grafického vektorového programu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teoretická část – volba technologie a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délky 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polotovaru a pracovního postupu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volba a konstrukce ohýbacího přípravku</w:t>
      </w:r>
    </w:p>
    <w:p xmlns:w="http://schemas.openxmlformats.org/wordprocessingml/2006/main">
      <w:pPr>
        <w:pStyle w:val="ListParagraph"/>
        <w:numPr>
          <w:ilvl w:val="0"/>
          <w:numId w:val="0"/>
        </w:numPr>
      </w:pPr>
      <w:r/>
    </w:p>
    <w:p xmlns:w="http://schemas.openxmlformats.org/wordprocessingml/2006/main">
      <w:pPr>
        <w:pStyle w:val="ListParagraph"/>
        <w:numPr>
          <w:ilvl w:val="0"/>
          <w:numId w:val="0"/>
        </w:numPr>
        <w:ind w:left="720"/>
      </w:pPr>
      <w:r>
        <w:t xml:space="preserve">
	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část – pevnostní výpočty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výpočet ohýbací síly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použité jednotky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použitá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software – AutoCAD (Inventor)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strojnické tabulky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ohýbací přípravek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technická zpráva s volbou technologie a postupů, pevnostními výpočty a volbou strojního zařízení a přípravku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výrobní výkres výlisku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zákona č. 567/2004 Sb. (školský zákon), § 69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Písemné a ústní znalosti        20 %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dovednosti              30 %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Obhajoba projektu                  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Hodnotící ukazatele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Správnost a grafická úroveň výrobního výkresu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Výpočty a volby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Grafická úprava technické zprávy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Volba strojního zařízení a složení ohýbacího přípravku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časové dotace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</w:t>
      </w:r>
      <w:r>
        <w:rPr>
          <w:i/>
        </w:rPr>
        <w:t xml:space="preserve">Strojnické tabulky.</w:t>
      </w:r>
      <w:r>
        <w:t xml:space="preserve">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HLUCHÝ, M. KOLOUCH, J. PAŇÁK, R. . </w:t>
      </w:r>
      <w:r>
        <w:rPr>
          <w:i/>
        </w:rPr>
        <w:t xml:space="preserve">Strojírenská technologie 2</w:t>
      </w:r>
      <w:r>
        <w:t xml:space="preserve">. Scientia, 2001. ISBN 80-7183-244-8.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Zadani-Ohybani-vylisku.docx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Zadani-Technicke-zprava.docx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Vykres-Ohybani-vylisku.pdf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Navrh-reseni-Technicka-zprava.docx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963/Zadani-Ohybani-vylisku.docx" TargetMode="External" Id="rId9"/>
  <Relationship Type="http://schemas.openxmlformats.org/officeDocument/2006/relationships/hyperlink" Target="https://mov.nuv.cz/uploads/mov/attachment/attachment/81964/Zadani-Technicke-zprava.docx" TargetMode="External" Id="rId10"/>
  <Relationship Type="http://schemas.openxmlformats.org/officeDocument/2006/relationships/hyperlink" Target="https://mov.nuv.cz/uploads/mov/attachment/attachment/81965/Vykres-Ohybani-vylisku.pdf" TargetMode="External" Id="rId11"/>
  <Relationship Type="http://schemas.openxmlformats.org/officeDocument/2006/relationships/hyperlink" Target="https://mov.nuv.cz/uploads/mov/attachment/attachment/81966/Navrh-reseni-Technicka-zprava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