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 a její využití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26-u-3/AD02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21:30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elektromagnetická indukce s cílem osvojení znalostí a dovedností spjatých s jevem elektromagnetické indukce, výpočtem pohybového a transformačního indukovaného napětí, vlastní a vzájemnou indukčností cívek, vířivými proudy, ztrátami v železe, využití elektromagnetické indukce k výrobě a změně střídavého napětí v alternátorech a transformátorech.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podstatu a význam elektromagnetické indukce pro konstrukci a užití elektrických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výpočty indukovaného napětí pohybujícího se vodiče v magnetickém poli a indukovaného napětí v cívce časovou změnou 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vlastní a vzájemnou indukčnost cívek, výslednou indukčnost cívek zapojených do série nebo paralelně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využití vířivých proudů a jejich omezení z důvodů ztrát v magnetických obvodech elektrických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jevu elektromagnetická indukce – odborný výklad s prezentací a praktickými pokusy: 2–3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vyjádření Faradayova zákona elektromagnetické indukce a Lenzova zákona: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problémových úloh a příkladů – elektromagnetická indukce, Lenzův zákon – pracovní list: 2–4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 indukce, spojování cívek – odborný výklad s prezentací a praktickými pokusy: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problémových úloh a příkladů – vlastní indukce, spojování cívek: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Vířivé proudy, elektromagnetická indukce v praxi – shrnutí a zobecnění těchto jevů u elektrických strojů – generátor, transformátor: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pracovních listech je třeba volit podle kategorií dosaženého vzdělání a individuálních schopností jednotlivých žáků. Před řešením praktických úloh je nezbytné nejdříve provést příslušné pokusy, kterých se dané úlohy týkají. Pokusy je možné prezentovat i pomocí přiložených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jak v kmenové učebně, tak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Různé cívky (300,600,1200 z), jádro z magneticky měkké oceli, trvalý magnet, zdroj stejnosměrného proudu, spínač, reostat, galvanometr, kovový (hliníkový nebo měděný) kroužek, kyvadlo pro demonstraci vířivých proudů, multimetr pro měření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jevu elektromagnetické indukce, výpočet indukovaného napětí, určení vlastní a vzájemné indukčnosti cívek, význam přechodových jevů, vířivých proudů a elektromagnetické indukce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a dokáže přesně popsat a vysvětlit jev elektromagnetické indukce a její praktické využití. Umí vypočítat indukované napětí ve vodiči i v cívce. Samostatně řeší výpočet vlastní a vzájemné indukčnosti více cívek zapojených v obvodu za sebou nebo vedle sebe. Popíše vznik a využití vířivých proudů.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elektromagnetické indukce a její využití v praxi dokáže popsat a vysvětlit s drobnými nepřesnostmi. Samostatně, popř. s menší pomocí učitele řeší výpočet vlastní a vzájemné indukčnosti více cívek zapojených v obvodu. Umí popsat praktické využití elektromagnetické indukce a vířivých proudů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pomocí učitele dokáže popsat a vysvětlit elektromagnetickou indukci. Při řešení příkladů na vlastní vzájemnou indukčnost cívek má nedostatky ve správnosti, přesnosti a výstižnosti. Uvádí některé příklady na využití elektromagnetické indukce a vířivých proudů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chápání a popisu elektromagnetické indukce má žák závažné mezery. V řešení obvodů na vlastní vzájemnou indukčnost cívek je málo pohotový a má větší nedostatky. Vysvětlit použití elektromagnetické indukce v praxi mu dělá velké obtíže.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Podstatu elektromagnetické indukce nechápe a neumí ji vysvětlit. Příklady na vlastní a vzájemnou indukčnost nedokáže řešit. Příklady na využití elektromagnetické indukce v praxi nezná. Závažné nedostatky a chyby nedovede opravit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Řešátko:</w:t>
      </w:r>
      <w:r>
        <w:rPr>
          <w:i/>
        </w:rPr>
        <w:t xml:space="preserve"> Základy elektrotechniky I pro 1. ročník elektrotechnických učebních a studijních oborů středních odborných učilišť</w:t>
      </w:r>
      <w:r>
        <w:t xml:space="preserve">. Praha,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 Elektrotechnika III</w:t>
      </w:r>
      <w:r>
        <w:t xml:space="preserve">.. Praha: INFORMATORIUM, 2010. 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H. Meluzin – J.Dvořáček: </w:t>
      </w:r>
      <w:r>
        <w:rPr>
          <w:i/>
        </w:rPr>
        <w:t xml:space="preserve">Elektrotechnická praxe v příkladech</w:t>
      </w:r>
      <w:r>
        <w:t xml:space="preserve">. 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DVD – Akademie věd ČR – Otevřená věda – ELEKTŘINA A MAGNETISMUS,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8–12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individuálně i ve skupinách po třech až čtyřech žácích. Pro úspěšné řešení úlohy je potřeba, aby žáci absolvovali modul Elektromagnetická indukce.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procvičování učiva je možné využít internetových sbírek z fyziky s řešením – kapitola Elektřina magnetismus (např: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http://reseneulohy.cz/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DUMů s touto tématikou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https://dum.rvp.cz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prezentací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http://slideplayer.cz/slide/3261853/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Použité úlohy jsou z Učebnice matematiky a fyziky pro gymnázium, jejímž autorem je Martin Krynický. Všechna tato díla podléhají licenci Creative Commons: Uveďte autora-Neužívejte dílo komerčně-Nezasahujte do díla 3.0 Česko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Test-reseni_Elektromagneticka-indukce.docx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Test_Elektromagneticka-indukce.docx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Pracovni-list-reseni_Vlastni-indukce.pdf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Pracovni-list_Vlastni-indukce.pdf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Pracovni-list-reseni_Lenzuv-zakon.pdf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Pracovni-list_Lenzuv-zakon.pdf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Pracovni-list-reseni_Elektromagneticka-indukce.pdf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Pracovni-list_Elektromagneticka-indukce.pdf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Prezentace_Test-Elektromagneticka-indukce-shrnuti-a-vyuziti-v-praxi.ppt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Prezentace_Test-Elektromagneticka-indukce-shrnuti.ppt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Prezentace_Spojovani-civek.ppt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Prezentace_Vlastni-indukce.ppt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Prezentace_Elektromagneticka-indukce.pptx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Prezentace_Elektromagneticka-indukce.pps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Faraday-cs.jar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Video_Elektromagneticka-indukce.flv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Video_Lenzuv-zakon.flv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Video_Virive-proudy.avi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Video_Vlastni-indukce-prechodove-jevy.flv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3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reseneulohy.cz/" TargetMode="External" Id="rId9"/>
  <Relationship Type="http://schemas.openxmlformats.org/officeDocument/2006/relationships/hyperlink" Target="https://dum.rvp.cz" TargetMode="External" Id="rId10"/>
  <Relationship Type="http://schemas.openxmlformats.org/officeDocument/2006/relationships/hyperlink" Target="http://slideplayer.cz/slide/3261853/" TargetMode="External" Id="rId11"/>
  <Relationship Type="http://schemas.openxmlformats.org/officeDocument/2006/relationships/hyperlink" Target="https://mov.nuv.cz/uploads/mov/attachment/attachment/82293/Test-reseni_Elektromagneticka-indukce.docx" TargetMode="External" Id="rId12"/>
  <Relationship Type="http://schemas.openxmlformats.org/officeDocument/2006/relationships/hyperlink" Target="https://mov.nuv.cz/uploads/mov/attachment/attachment/82294/Test_Elektromagneticka-indukce.docx" TargetMode="External" Id="rId13"/>
  <Relationship Type="http://schemas.openxmlformats.org/officeDocument/2006/relationships/hyperlink" Target="https://mov.nuv.cz/uploads/mov/attachment/attachment/82295/Pracovni-list-reseni_Vlastni-indukce.pdf" TargetMode="External" Id="rId14"/>
  <Relationship Type="http://schemas.openxmlformats.org/officeDocument/2006/relationships/hyperlink" Target="https://mov.nuv.cz/uploads/mov/attachment/attachment/82296/Pracovni-list_Vlastni-indukce.pdf" TargetMode="External" Id="rId15"/>
  <Relationship Type="http://schemas.openxmlformats.org/officeDocument/2006/relationships/hyperlink" Target="https://mov.nuv.cz/uploads/mov/attachment/attachment/82297/Pracovni-list-reseni_Lenzuv-zakon.pdf" TargetMode="External" Id="rId16"/>
  <Relationship Type="http://schemas.openxmlformats.org/officeDocument/2006/relationships/hyperlink" Target="https://mov.nuv.cz/uploads/mov/attachment/attachment/82298/Pracovni-list_Lenzuv-zakon.pdf" TargetMode="External" Id="rId17"/>
  <Relationship Type="http://schemas.openxmlformats.org/officeDocument/2006/relationships/hyperlink" Target="https://mov.nuv.cz/uploads/mov/attachment/attachment/82299/Pracovni-list-reseni_Elektromagneticka-indukce.pdf" TargetMode="External" Id="rId18"/>
  <Relationship Type="http://schemas.openxmlformats.org/officeDocument/2006/relationships/hyperlink" Target="https://mov.nuv.cz/uploads/mov/attachment/attachment/82300/Pracovni-list_Elektromagneticka-indukce.pdf" TargetMode="External" Id="rId19"/>
  <Relationship Type="http://schemas.openxmlformats.org/officeDocument/2006/relationships/hyperlink" Target="https://mov.nuv.cz/uploads/mov/attachment/attachment/82301/Prezentace_Test-Elektromagneticka-indukce-shrnuti-a-vyuziti-v-praxi.ppt" TargetMode="External" Id="rId20"/>
  <Relationship Type="http://schemas.openxmlformats.org/officeDocument/2006/relationships/hyperlink" Target="https://mov.nuv.cz/uploads/mov/attachment/attachment/82302/Prezentace_Test-Elektromagneticka-indukce-shrnuti.ppt" TargetMode="External" Id="rId21"/>
  <Relationship Type="http://schemas.openxmlformats.org/officeDocument/2006/relationships/hyperlink" Target="https://mov.nuv.cz/uploads/mov/attachment/attachment/82303/Prezentace_Spojovani-civek.ppt" TargetMode="External" Id="rId22"/>
  <Relationship Type="http://schemas.openxmlformats.org/officeDocument/2006/relationships/hyperlink" Target="https://mov.nuv.cz/uploads/mov/attachment/attachment/82304/Prezentace_Vlastni-indukce.ppt" TargetMode="External" Id="rId23"/>
  <Relationship Type="http://schemas.openxmlformats.org/officeDocument/2006/relationships/hyperlink" Target="https://mov.nuv.cz/uploads/mov/attachment/attachment/82305/Prezentace_Elektromagneticka-indukce.pptx" TargetMode="External" Id="rId24"/>
  <Relationship Type="http://schemas.openxmlformats.org/officeDocument/2006/relationships/hyperlink" Target="https://mov.nuv.cz/uploads/mov/attachment/attachment/82306/Prezentace_Elektromagneticka-indukce.pps" TargetMode="External" Id="rId25"/>
  <Relationship Type="http://schemas.openxmlformats.org/officeDocument/2006/relationships/hyperlink" Target="https://mov.nuv.cz/uploads/mov/attachment/attachment/82307/Faraday-cs.jar" TargetMode="External" Id="rId26"/>
  <Relationship Type="http://schemas.openxmlformats.org/officeDocument/2006/relationships/hyperlink" Target="https://mov.nuv.cz/uploads/mov/attachment/attachment/82308/Video_Elektromagneticka-indukce.flv" TargetMode="External" Id="rId27"/>
  <Relationship Type="http://schemas.openxmlformats.org/officeDocument/2006/relationships/hyperlink" Target="https://mov.nuv.cz/uploads/mov/attachment/attachment/82309/Video_Lenzuv-zakon.flv" TargetMode="External" Id="rId28"/>
  <Relationship Type="http://schemas.openxmlformats.org/officeDocument/2006/relationships/hyperlink" Target="https://mov.nuv.cz/uploads/mov/attachment/attachment/82310/Video_Virive-proudy.avi" TargetMode="External" Id="rId29"/>
  <Relationship Type="http://schemas.openxmlformats.org/officeDocument/2006/relationships/hyperlink" Target="https://mov.nuv.cz/uploads/mov/attachment/attachment/82311/Video_Vlastni-indukce-prechodove-jevy.flv" TargetMode="External" Id="rId30"/>
  <Relationship Type="http://schemas.openxmlformats.org/officeDocument/2006/relationships/hyperlink" Target="https://creativecommons.org/licenses/by-sa/4.0/deed.cs" TargetMode="External" Id="rId3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