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hnojiv a způsoby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41-u-2/AD35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a hnojení rostlin pro obor Zahradnická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sociální péče a služeb, náměstí 8. května, Zábřeh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06. 2019 23:55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k procvičování tematického okruhu rozdělení hnojiv a způsobů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komplexní úlohy je prezentace k danému učivu, která může být použita jako forma zápisu do sešitu.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pomocí pracovních listů naučit žáky rozlišovat jednotlivé druhy hnojiv a vysvětlit způsoby použití. Pracovní listy mohou rovněž sloužit jako testy s otevřenými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získání souhrnných odborných dovedností je důležitá návaznost učiva v odborných předmětech – Květinářství, Sadovnictví, Zelinářství a Ovocnictví.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Používané didaktické metody: výklad, individuální a skupinová práce, instruktáž, didaktická hra, řešení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hnojení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rozpozná druhy hnojiv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průmyslová hnojiva podle obsahu živin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 mezi kořenovou a mimokořenovou výživou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význam jednotlivých živin pro rostliny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význam a druhy statkových hnojiv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kompostu a možnosti jeho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 instrukcemi aplikuje pevná hnojiva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 instrukcemi provádí přihnojování na list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BOZP při aplikaci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Dosažené výsledky lze hodnotit následně formou testu s otevřenými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výkladu žáci používají připravenou prezentaci, kterou jim učitel vytiskne a následně si ji žáci vlepí do sešitu.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pracovních listech pracují žáci samostatně, případně s pomocí učebnice, informací z internetu, prezentací nebo sešitu. K dispozici mají fotografie, vyobrazení projevů rostlin při nedostatku nebo nadbytku živin, vzorky hnojiv, obrázky používaného nářadí a mechanizace apod. Vhodné je zařadit instruktážní videa s ukázkou základního hnojení, přihnojování, hydroponického pěstování rostlin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Vhodnější je skupinová výuka, kdy žáci spolupracují při řešení úkolu společně pod vedením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přednostně uplatňovat aktivizační a komunikační metody práce umožňující vysokou míru názornosti a aktivizaci všech zúčastněných.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Hlavním cílem</w:t>
      </w:r>
      <w:r>
        <w:t xml:space="preserve"> je vytvořit prostředí, které zvýší aktivitu a zajistí maximální zapojení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 nebo v úvodu učebního dne v 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pracovního listu je i správné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 v učebně nebo v úvodu učebního dne v praktickém vyučování. Aplikace hnojiv proběhne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Literatura, dataprojektor, případně internetové připojení a PC nebo tablety.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bude vypracovaný pracovní list. Součástí komplexní úlohy je správné řešení pracovního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každou zodpovězenou otázku lze přidělit dle náročnosti odpovědi 1–3 body. Pro úspěšné zvládnutí tematického okruhu je nutná 80% úspěšnost.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Josef: </w:t>
      </w:r>
      <w:r>
        <w:rPr>
          <w:i/>
        </w:rPr>
        <w:t xml:space="preserve">Základy zahradnické výroby pro odborná učiliště</w:t>
      </w:r>
      <w:r>
        <w:t xml:space="preserve">. Praha: Septima, 2003. 120 s. ISBN: 80-7216-181-4.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KRBEC, Pavel: </w:t>
      </w:r>
      <w:r>
        <w:rPr>
          <w:i/>
        </w:rPr>
        <w:t xml:space="preserve">Ovocnictví pro odborná učiliště</w:t>
      </w:r>
      <w:r>
        <w:t xml:space="preserve">. Praha: Septima, 2001. 108 s. ISBN 80-721-6168-7.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DVOŘÁČEK, Pavel: </w:t>
      </w:r>
      <w:r>
        <w:rPr>
          <w:i/>
        </w:rPr>
        <w:t xml:space="preserve">Sadovnictví pro odborná učiliště</w:t>
      </w:r>
      <w:r>
        <w:t xml:space="preserve">. Praha: Septima, 2001. 96 s. ISBN 80-721-6152-0.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J.: </w:t>
      </w:r>
      <w:r>
        <w:rPr>
          <w:i/>
        </w:rPr>
        <w:t xml:space="preserve">Zelinářství pro odborná učiliště</w:t>
      </w:r>
      <w:r>
        <w:t xml:space="preserve">. Praha: Septima, 2001. 64 s. ISBN: 80-7216-159-8.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PIPALOVÁ, E.: </w:t>
      </w:r>
      <w:r>
        <w:rPr>
          <w:i/>
        </w:rPr>
        <w:t xml:space="preserve">Květinářství pro odborná učiliště</w:t>
      </w:r>
      <w:r>
        <w:t xml:space="preserve">. Praha: Septima, 2001. 160 s. ISBN 80-7216-167-9.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 řešení KÚ: doporučený počet žáků ve skupině 2–3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řešení úlohy je získání vědomostí o hnojivech a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prezentace_Rozdeleni-hnojiv-a-pouziti.pptx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pracovni-list_Rozdeleni-hnojiv-a-pouziti.docx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pracovni-list_reseni_Rozdeleni-hnojiv-a-pouziti.docx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Bronislava Urbánková.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815/prezentace_Rozdeleni-hnojiv-a-pouziti.pptx" TargetMode="External" Id="rId9"/>
  <Relationship Type="http://schemas.openxmlformats.org/officeDocument/2006/relationships/hyperlink" Target="https://mov.nuv.cz/uploads/mov/attachment/attachment/82816/pracovni-list_Rozdeleni-hnojiv-a-pouziti.docx" TargetMode="External" Id="rId10"/>
  <Relationship Type="http://schemas.openxmlformats.org/officeDocument/2006/relationships/hyperlink" Target="https://mov.nuv.cz/uploads/mov/attachment/attachment/82817/pracovni-list_reseni_Rozdeleni-hnojiv-a-pouzit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