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36-u-3/AD57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22:24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SDK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 je připravena prezentace, která obsahuje opakování základního učiva z modulu Sádrokartonové konstrukce.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 je dále připraveno písemné opakování, které má formu otevřených otázek. Na základě vypracování tohoto pracovního listu budou žáci hodnoceni.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závěrečné opakování modulu Sádrokartonové konstrukce a výstupní hodnocení žáků.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zaměřena na prohlubování a opakování učiva z modulu Sádrokartonové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komplexní úloze je využívána metoda výkladu při frontální výuce, která je zaměřena na fixaci učiva a následné hodnocení znalostí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popsat výrobu sádrokartonových desek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rozdělit desky podle jejich vlastností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rozlišit ocelové profily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jednotlivé spojovací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vyhledat informace v technologických listech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počítání materiálu na jednotlivé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dílčí technologické postupy (přířezy desek, šroubování desek, tmelení spár)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technologické postupy základních sádrokartonových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zásad bezpečnosti práce a ochrany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 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1.–2. hodina – Učitel opakuje základní učivo pomocí vytvořené prezentace, která obsahuje kontrolní otázky během celé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hodina – Písemné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hodina – Prezentace správného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zapojí žáky do svého výkladu. Žáci si zopakují učivo před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probíhat formou prezentace v PowerPointu. Do prezentace budou žáci aktivně zapojeni. Mohou reagovat na kontrolní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Nutno vytisknout zadání písemné práce na 3.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s projektorem.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OV potřebuje formulář pro hodnocení práce, který je součástí tohoto dokumentu v elektronické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písemná práce, která bude hodnocena na základě stanovených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Tabulka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32–28 bodů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27–24 bodů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23–20 bodů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19–16 bodů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15–0 bodů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Kejkrt, Přemysl: </w:t>
      </w:r>
      <w:r>
        <w:rPr>
          <w:i/>
        </w:rPr>
        <w:t xml:space="preserve">Technologie stavební stěny</w:t>
      </w:r>
      <w:r>
        <w:t xml:space="preserve">. 1. vyd. Praha: Cech sádrokartonářů České republiky, 2002. 156 s. ISBN 80-238-8739-4.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určena na závěrečné opakování modulu Sádrokartonové konstrukce.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Předpoklady pro úspěšné splnění této úlohy je znalost sádrokartonových prvků, nářadí, kompletních systémů a pracovních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prezentace_SDK.pptx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pracovni-list_SDK.docx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pracovni-list_reseni_SDK.docx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Plaček.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845/prezentace_SDK.pptx" TargetMode="External" Id="rId9"/>
  <Relationship Type="http://schemas.openxmlformats.org/officeDocument/2006/relationships/hyperlink" Target="https://mov.nuv.cz/uploads/mov/attachment/attachment/94846/pracovni-list_SDK.docx" TargetMode="External" Id="rId10"/>
  <Relationship Type="http://schemas.openxmlformats.org/officeDocument/2006/relationships/hyperlink" Target="https://mov.nuv.cz/uploads/mov/attachment/attachment/94847/pracovni-list_reseni_SDK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