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Využití sítotisku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34-u-4/AC70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dat pro sítotisk (Úvod do problematiky sítotisku)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 mediální grafiky a polygrafie, Rumburk, příspěvková organizace, Jiříkovská, Rumburk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21. 11. 2019 10:12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osvojit si využití sítotisku v různých odvětvích grafického průmyslu a jeho kombinaci s jinými tiskovými technikami. Žáci jsou seznámeni s využitím sítotisku při aplikaci laků a barev s velkými částečkami pigmentu. Komplexní úloha prokáže, že právě v  těchto oblastech má sítotisk nezastupitelné místo.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rPr>
          <w:u w:val="single"/>
        </w:rPr>
        <w:t xml:space="preserve">Očekávané kompetence ve vazbě na NSK: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Zhotovování komplexních elektronických tiskových podkladů pro výrobu tiskových forem s využitím grafických počítačových programů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Volba postupu tiskařské práce, potřebných pomůcek a barev na sítotiskových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rPr>
          <w:u w:val="single"/>
        </w:rPr>
        <w:t xml:space="preserve">Očekávané výsledky učení - 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využití v sítotisku v elektrotechnickém a automobilovém průmyslu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využití v sítotisku v textilním průmyslu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využití v sítotisku v obalovém průmyslu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využití v sítotisku ve sklářském a keramickém průmyslu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užití barev a laků při sítotisku s ohledem na použitý potiskovaný materiál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využití sítotisku v elektrotechnickém a automobilovém průmyslu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0,5 hodin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popíše výrobu plošných spojů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charakterizuje výrobu autoskel s potištěnými okraji pro zabránění prostupu UV paprsků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využití sítotisku v textilním průmyslu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0,5 hodin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popíše přímý potisk a přenosový tisk textilu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vyjmenuje a popíše vhodné textilní produkty pro přímý potisk a přenosový tisk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využití sítotisku v obalovém průmyslu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0,5 hodin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charakterizuje jednotlivé segmenty obalového průmyslu – vlnité a skládačkové lepenky, kov, papírové sáčky, bedny, pytle, dózy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vysvětlí možnosti využití sítotisku v obalovém průmyslu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využití sítotisku ve sklářském a keramickém průmyslu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0,5 hodin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popíše velkoformátové aplikace stavebních skel, potisk nápojového skla včetně jeho cejchování, potisk skleněných a plastových láhví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charakterizuje potisk keramiky, obkladaček a dlažby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Charakterizuje užití barev a laků při sítotisku s ohledem na použitý potiskovaný materiál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charakterizuje termoplastické barvy, dvousložkové tiskové barvy a vypalovací barvy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rozčlení barvy a laky podle jejich vlastností a použití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popíše užití barev a laků při sítotisku včetně jejich nánosu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vysvětlí uplatnění sítotisku pro širokou škálu potiskovaných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je určená pro malé týmy, které své výsledky prezentují větší skupině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výuky: teoreticko-praktická, průřezová Prostředí: školní učebna  pro teoretické i praktické vyučování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obrazová prezentace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ukázky tisku sítotiskovou technikou: plošné spoje, potisk textilu, skla, umělé hmoty, keramiky, lepenky, kovů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odevzdá vyplněný Pracovní list.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vyřeší úlohu, pokud vyplní všechny tabulky obsažené v Pracovním listu. Správnost řešení posoudí učitel dle souborů Pracovní list - řešení od všech tří žáků v týmu a ohodnotí je klasifikačními stupni 1-5.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Výsledná klasifikace: průměr ze tří dílčích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M. Kaplanová a kol.: Moderní polygrafie. 3. vyd., SPP, Praha, 2012, ISBN 978-80-254-4230-2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Odborný tisk: Svět tisku, Noviny pro grafický průmysl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R. Blahák, P. Pop: Realizace tiskovin. Nakladatelství grafické školy, Praha, 2018, ISBN 978-80-86824-18-5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Přílohy: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Zadání_Využití tiskové techniky sítotisku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PL formulář_Využití tiskové techniky sítotisku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PL řešení_Využití tiskové techniky sítotisku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Zadani_Vyuziti-tiskove-techniky-sitotisku.docx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PL_formular_Vyuziti-tiskove-techniky-sitotisku.docx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PL_reseni_Vyuziti-tiskove-techniky-sitotisku.docx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Ivo Šabata.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9348/Zadani_Vyuziti-tiskove-techniky-sitotisku.docx" TargetMode="External" Id="rId9"/>
  <Relationship Type="http://schemas.openxmlformats.org/officeDocument/2006/relationships/hyperlink" Target="https://mov.nuv.cz/uploads/mov/attachment/attachment/89349/PL_formular_Vyuziti-tiskove-techniky-sitotisku.docx" TargetMode="External" Id="rId10"/>
  <Relationship Type="http://schemas.openxmlformats.org/officeDocument/2006/relationships/hyperlink" Target="https://mov.nuv.cz/uploads/mov/attachment/attachment/89350/PL_reseni_Vyuziti-tiskove-techniky-sitotisku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