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Zmapování pracovních příležitostí ve svém okolí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SV-u-4/AF84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SV - Člověk a svět práce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Obchodní akademie Neveklov, Školní, Neveklov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15. 12. 2019 17:57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Hlavním cílem komplexní úlohy je zmapování potenciálních zaměstnavatelů (podniků) v daném okolí.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Úkolem žáků bude nejprve vyhledat na internetu nejklíčovější zaměstnavatele v okolí cca 30 km, u kterých by případně v budoucnu mohli v rámci svého oboru najít uplatnění. Ke každému zaměstnavateli zaznamenat nejdůležitější informace, které jsou zjistitelné z jejich webových stránek. Tzn. název, sídlo, předmět podnikání…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Další postup: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domluvit osobní schůzku (nebo alespoň uskutečnit telefonický rozhovor) s personálním oddělením jednotlivých zaměstnavatelů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 schůzce (rozhovoru) zjistit:
	</w:t>
      </w:r>
    </w:p>
    <w:p xmlns:w="http://schemas.openxmlformats.org/wordprocessingml/2006/main">
      <w:pPr>
        <w:pStyle w:val="ListParagraph"/>
        <w:numPr>
          <w:ilvl w:val="1"/>
          <w:numId w:val="1"/>
        </w:numPr>
      </w:pPr>
      <w:r>
        <w:t xml:space="preserve">celkový počet zaměstnanců</w:t>
      </w:r>
    </w:p>
    <w:p xmlns:w="http://schemas.openxmlformats.org/wordprocessingml/2006/main">
      <w:pPr>
        <w:pStyle w:val="ListParagraph"/>
        <w:numPr>
          <w:ilvl w:val="1"/>
          <w:numId w:val="1"/>
        </w:numPr>
      </w:pPr>
      <w:r>
        <w:t xml:space="preserve">na jaké pozice aktuálně hledají zaměstnance</w:t>
      </w:r>
    </w:p>
    <w:p xmlns:w="http://schemas.openxmlformats.org/wordprocessingml/2006/main">
      <w:pPr>
        <w:pStyle w:val="ListParagraph"/>
        <w:numPr>
          <w:ilvl w:val="1"/>
          <w:numId w:val="1"/>
        </w:numPr>
      </w:pPr>
      <w:r>
        <w:t xml:space="preserve">počet zaměstnanců pracujících na pozici, která odpovídá studovanému oboru žáků</w:t>
      </w:r>
    </w:p>
    <w:p xmlns:w="http://schemas.openxmlformats.org/wordprocessingml/2006/main">
      <w:pPr>
        <w:pStyle w:val="ListParagraph"/>
        <w:numPr>
          <w:ilvl w:val="1"/>
          <w:numId w:val="1"/>
        </w:numPr>
      </w:pPr>
      <w:r>
        <w:t xml:space="preserve">požadavky kladené na potenciální zaměstnance</w:t>
      </w:r>
    </w:p>
    <w:p xmlns:w="http://schemas.openxmlformats.org/wordprocessingml/2006/main">
      <w:pPr>
        <w:pStyle w:val="ListParagraph"/>
        <w:numPr>
          <w:ilvl w:val="1"/>
          <w:numId w:val="1"/>
        </w:numPr>
      </w:pPr>
      <w:r>
        <w:t xml:space="preserve">jaké benefity jsou zaměstnancům nabízeny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základě zjištěných informací zpracovat přehlednou databázi, příp. powerpointovou prezentaci.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závěr žáci zpracují vzorový životopis a motivační dopis na míru zjištěným požadavkům zaměstnavatelů a připraví scénku – přijímací pohovor nanečisto.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vyhledává potřebné informace na internetu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vede strukturovaný rozhovor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orientuje se v personální oblasti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vyhledává v příslušných zákonech práva a povinnosti zaměstnance a zaměstnavatele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vytvoří funkční prezentaci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 PC vyhotoví životopis a motivační dopis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 h: vyhledávání informací na internetu, sestavení seznamu podniků a domluvení si osobních schůzek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 h: schůzky u jednotlivých zaměstnavatelů (podniků) a rozhovory s nimi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 h: zpracování zjištěných informací, vytvoření powerpointové prezentace, tvorba vzorového životopisu a motivačního dopisu, příprava scénky – přijímací pohovor nanečisto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 h: prezentace výsledků práce skupin před ostatními žáky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Vzhledem k časové náročnosti by žáci mohli zpracovávat tuto úlohu ve skupinkách v rámci např. projektového týdne. Jednotlivé skupinky by si rozdělily buď oblasti nebo přímo jednotlivé podniky, na které by se zaměřily.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forma výuky</w:t>
      </w:r>
      <w:r>
        <w:t xml:space="preserve">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teoreticko-praktická, částečně v reálném pracovním prostředí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prostory</w:t>
      </w:r>
      <w:r>
        <w:t xml:space="preserve">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učebna s výpočetní technikou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reálné pracovní prostředí – v konkrétních podnicích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osobní počítače s připojením na internet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SW: Excel, Word, PowerPoint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dataprojektor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seznam podniků, které žáci navštíví vč. základních informací o těchto podnicích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přehledně zpracované výsledky rozhovorů z jednotlivých podniků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powerpointová prezentace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životopis a motivační dopis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prezentace zjištěných informací a jejich odborná úroveň (1–5 bodů)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správnost zpracování životopisu a motivačního dopisu (1–5 bodů)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správně provedený pracovní pohovor (1–5 bodů)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schopnost odborného vyjadřování a kolektivní spolupráce (1–5 bodů)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Výsledná známka: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 (20–18 bodů)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 (17–14 bodů)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 (13–11 bodů)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 (10–8 bodů)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 (7–0 bodů)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zákoník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Klínský, Münch, Frydryšová, Čechová: EKONOMIKA 1 – pro ekonomické obory SŠ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Klára Matějovská.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