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Moravský gender salon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UK-u-4/AF86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Komunikativní kompetence, Personální a sociální kompetence,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12. 2019 18:45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primárně propojuje vzdělávací oblasti umění a kultura a jazyk a jazyková komunikace, souběžně také všeobecnou a odbornou složku vzdělávání a zároveň přesahuje do dalších vzdělávacích oblastí. Celkové pojetí úlohy je mezioborové, čímž se zvyšuje její potenciál zaujmout žáky - práce na komplexní úloze napomáhá osvojení dovedností potřebných k absolvování studia včetně úspěšného vykonání maturitní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 plakáty týkající se diskriminace žen, menšin atp. Tento projekt bude mezipředmětový, v každém předmětu se budou žáci podílet na jiné práci. Zapojeny budou výtvarné i gastro obory: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Literatura a kultura: seznámení s díly Simone de Beauvoir a jiných feministických autorek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Český jazyk: Odborný funkční styl a tvorba kurátorské řeči k vytvořeným plakátům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Společenskovědní základ: výuka o diskriminaci, homofobii atp.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Gastronomie: Příprava občerstvení na vernisáž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Grafický design: Grafická podoba plakátů, které se budou zabývat diskriminací, realizace výstavy, na které budou plakáty vyvěšeny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Informatika: Umístění výsledných děl na instagram a facebook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porozumí historickým a kulturním kontextům literatury o feminismu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vytvoří antidiskriminační plakát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reflektuje problematiku diskriminace ve společnosti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Literatura a kultura: seznámení s díly Simone de Beauvoir a jiných feministických autorek – 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Český jazyk: odborný funkční styl a tvorba kurátorské řeči k vytvořeným plakátům –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Společenskovědní základ: výuka o diskriminaci, homofobii atp.– 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Gastronomie: příprava občerstvení na vernisáž –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Grafický design: grafická podoba plakátů, které se budou zabývat diskriminací, realizace výstavy, na které budou plakáty vyvěšeny – 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Informatika: umístění výsledných děl na instagram a facebook – 2 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provázána s oblastmi: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Jazyk a jazyková komunikace – český  jazyk, Informatika a ICT, Člověk, jeho osobnost a zdraví, Člověk a kultura, Člověk a společnost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Český jazyk, Anglický jazyk, Literatura, Grafika, Obchodnictví, Gastronomie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Komunikace v mateřském jazyce, Kompetence k práci s digitálními technologiemi,  Smysl pro iniciativu a podnikavost, kulturní povědomí a vyjádření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práce žáků na plakátu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facebookové stránky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výstavy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Řízená prezentace feminismu v literatuře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o diskriminaci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pohoštění na vernisáž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 s možností připojení na internet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příslušenství umožňující prezentace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pomůcky k tvorbě plakátů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pomůcky a suroviny k tvorbě občerstvení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porozumí historickým a kulturním kontextům ve vývoji literatury o feminismu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porozumí historickým a kulturním souvislostem, v nichž vznikala díla a působili autoři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vytvoří v rámci informačního funkčního stylu plakátové heslo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prokáže porozumění užitým jazykovým a kompozičním prostředkům výstavby informačního funkčního stylu – interpretuje napsaný text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c) žák porozumí souvislostem týkajících se diskriminace žen a menšin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interpretuje informace z textu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využívá přečtený text k práci s jinými druhy textu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porozumí historickým a kulturním kontextům literatury o feminismu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ověřováno prostřednictvím pracovních listů; vysoká objektivita hodnocení – hodnocení na úrovni stanovení mezní hranice úspěšnosti a od ní odvozených bodových rozmezí pro případné vyjádření výsledku žáka známkou nebo jiným číselným či slovním způsobem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 případě žákovských projektů doporučeno při hodnocení výstupů (referát, prezentace apod.) využít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vytvoří informativní plakátové heslo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ověřováno prostřednictvím pracovních listů tak, aby východiskem žákovy práce byl text na plakát v českém jazyce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rámci přípravy na maturitní zkoušku lze využít tematických testových nástrojů s jednoznačně stanovenými kritérii hodnocení individualizovanými pro každý užitý evaluační nástroj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reflektuje problematiku feminismu a diskriminace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ověřováno prostřednictvím diskuse v rámci workshopu o diskriminaci nejen žen ve stylu samostatných vystoupení žáků ve třídě včetně učitelem řízené diskuse – zejména využití prvků formativního hodnocení; východisko hodnocení zaměřeno na to, co žák dokázal, jakého dosáhl pokroku, nikoli opačně; při hodnocení tohoto výsledku učení doporučeno nehodnotit známkami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Simone de Beauvoir: Druhé pohlaví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je 4 hodiny týdně po dobu čtyř navazujících týdnů; 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1.–4. ročník oborů M a L0, případně 1.–3. ročník oboru H (zařazení do konkrétního ročníku závislé za zařazení modulu do ŠVP).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 oblasti literární výchovy, jazyka a komunikace aj., především těch, které se týkají práce s odbornými 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bez nároku na předchozí znalosti v dané oblasti.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Vendula Rulcová.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