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Moderní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82-u-3/AA84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Moderní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stavebních řemesel Brno-Bosonohy, příspěvková organizace, Pražská,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08. 03. 2019 14:08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 rozlišovat prvky architektury, sochařství a uměleckořemeslného zpracování dřeva v 1. polovině 20. století a po 2. světové válce.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 charakterizují umění jednotlivých slohů a stylů v 20. století (architektury, sochařství, malířství) a identifikují uměleckořemeslné výrobky (nábytek a techniky jejich zhotovení).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historický vývoj společnosti a její výtvarné tvorby v kontextu s obdobím Umění 20. století;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identifikuje výtvarný projev období podle jeho základních znaků;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rozená významné tvůrce včetně jejich typického díla;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vytváří vlastní prezentaci a prezentuje s použitím odborné literatury období Umění 20. století;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všech dostupných zdrojů pro získávání informací a aplikuje je při samostatné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následně popíše umělecké směry 1. poloviny 20. století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a charakterizuje bydlení a nábytek po 2. světové válce v českých zemích ( Uměleckoprůmyslové závody, Jindřich Halabala)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rozbere umělecké dílo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- 2. ročník (20 hod):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5 vyučovací hodiny.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prezentaci na dané téma a reaguje na dotazy vyučujícího;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4 vyučovací hodiny.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odbornou terminologii a charakterizuje historický vývoj společnosti a její výtvarné tvorby v období Středověku;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3 vyučovací hodiny.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identifikuje významné díla a nejvýznamnější představitelé, jejich dílo a jejich společensko-historické souvislosti;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7 hodiny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vytvoří prezentaci s použitím odborné literatury;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1 vyučovací hodiny.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prezentuje ostatním spolužákům svoji prezentaci.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 Dějiny umění, Uměleckořemeslné techniky, Technologie, Odborný výcvik, Výtvarná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 metody: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přednes s použitím audiovizuální techniky a odborné literatury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hodnocené domácí úkoly (hledání materiálů a informací, vytvoření prezentace k danému tématu)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teoretická forma výuky v učebně s potřebným vybavením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samostatná příprava žáka (hodnocené domácí úkoly a samostatná práce žáků)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psací pomůcky, pravítka, barevné tužky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počítač s programem pro tvorbu prezentací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digitální fotoaparát nebo fotoaparát v mobilním telefonu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učebna s potřebným vybavením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samostatné práce: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zpracování vlastní prezentace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Specifikace vlastní prezentace: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praktická část (porovnání jednotlivých uměleckořemeslných výrobků nebo technik napříč historizujícími obdobími, výsledky pozorování)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6 až10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orientace žáků v učivu (diskuze, písemná práce, ústní zkoušení)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Prospěl: samostatné předvedení orientace v učivu písemnou nebo ústní formou, komplexní řešení vlastní prezentace včetně grafické úpravy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Neprospěl: nedokáže se orientovat v učivu, písemné nebo ústní úkoly řeší jen s pomocí učitele, jeho řešení vlastní prezentace má po obsahové stránce větší závady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B., </w:t>
      </w:r>
      <w:r>
        <w:rPr>
          <w:i/>
        </w:rPr>
        <w:t xml:space="preserve">Dějiny výtvarné kultury 3</w:t>
      </w:r>
      <w:r>
        <w:t xml:space="preserve">, IDEA SERVIS, ISBN 80- 85970-31-7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DLABAL, S., </w:t>
      </w:r>
      <w:r>
        <w:rPr>
          <w:i/>
        </w:rPr>
        <w:t xml:space="preserve">Nábytkové umění</w:t>
      </w:r>
      <w:r>
        <w:t xml:space="preserve">:GRADA Publishing 2000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SASSONE Adriana B., COZZI Elisabetta, et al., </w:t>
      </w:r>
      <w:r>
        <w:rPr>
          <w:i/>
        </w:rPr>
        <w:t xml:space="preserve">Furniture: From Rococo to Art Deco (Evergreen Series)</w:t>
      </w:r>
      <w:r>
        <w:t xml:space="preserve">: 2000 Benedikt Taschen Verlag GmBh, ISBN 10: 3822865176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Alvar-Aalto.jpg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Art-deco-1.jpg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Art-deco-2.jpg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Bauhaus-1.jpg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Bauhaus-2.jpg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Bauhaus-3.jpg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Historie-UP.ppt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ZADANI-Moderna.docx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RESENI-Moderna.docx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Irena Svobodová.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5466/Alvar-Aalto.jpg" TargetMode="External" Id="rId9"/>
  <Relationship Type="http://schemas.openxmlformats.org/officeDocument/2006/relationships/hyperlink" Target="https://mov.nuv.cz/uploads/mov/attachment/attachment/85467/Art-deco-1.jpg" TargetMode="External" Id="rId10"/>
  <Relationship Type="http://schemas.openxmlformats.org/officeDocument/2006/relationships/hyperlink" Target="https://mov.nuv.cz/uploads/mov/attachment/attachment/85468/Art-deco-2.jpg" TargetMode="External" Id="rId11"/>
  <Relationship Type="http://schemas.openxmlformats.org/officeDocument/2006/relationships/hyperlink" Target="https://mov.nuv.cz/uploads/mov/attachment/attachment/85469/Bauhaus-1.jpg" TargetMode="External" Id="rId12"/>
  <Relationship Type="http://schemas.openxmlformats.org/officeDocument/2006/relationships/hyperlink" Target="https://mov.nuv.cz/uploads/mov/attachment/attachment/85470/Bauhaus-2.jpg" TargetMode="External" Id="rId13"/>
  <Relationship Type="http://schemas.openxmlformats.org/officeDocument/2006/relationships/hyperlink" Target="https://mov.nuv.cz/uploads/mov/attachment/attachment/85471/Bauhaus-3.jpg" TargetMode="External" Id="rId14"/>
  <Relationship Type="http://schemas.openxmlformats.org/officeDocument/2006/relationships/hyperlink" Target="https://mov.nuv.cz/uploads/mov/attachment/attachment/95405/Historie-UP.ppt" TargetMode="External" Id="rId15"/>
  <Relationship Type="http://schemas.openxmlformats.org/officeDocument/2006/relationships/hyperlink" Target="https://mov.nuv.cz/uploads/mov/attachment/attachment/95406/ZADANI-Moderna.docx" TargetMode="External" Id="rId16"/>
  <Relationship Type="http://schemas.openxmlformats.org/officeDocument/2006/relationships/hyperlink" Target="https://mov.nuv.cz/uploads/mov/attachment/attachment/95407/RESENI-Moderna.docx" TargetMode="External" Id="rId17"/>
  <Relationship Type="http://schemas.openxmlformats.org/officeDocument/2006/relationships/hyperlink" Target="https://creativecommons.org/licenses/by-sa/4.0/deed.cs" TargetMode="External" Id="rId1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