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zvládnutí učiva o stavebních materiálech, dále základní znalosti o skupinách rostlin v zahradních a krajinářských úpravách. Není zde návaznost na žádný jiný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praktických dovedností při zakládání specifických typů staveb v zahradních a krajinářských kompozicích – skalek a zídek.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směřuje k získání znalostí o významu a využití skalek a zídek v zahradních a krajinářských úpravách, o používaných stavebních materiálech při budování těchto staveb, o způsobu realizace těchto typů staveb a způsobech ošetřování. Je teoretickým podkladem pro realizaci sadovnických úprav podle projektové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výuky by mělo být naučit žáky pochopit tyto specifické stavby a seznámit je s jejich realizací.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 (výsledky vzdělávání dle RVP)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zakládá, ošetřuje a udržuje sadovnické a krajinářské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význam a uplatnění skalek a zídek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 zahradní a krajinářské kompozici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při zakládání skalek a zídek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 osázení skalek a zídek, uvede vhodné skupiny a konkrétní druhy rostlin k jejich osázení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údržbu suché květinové zídky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 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vyučování je použit frontální způsob výuky s doplněním fotografickým materiálem, audiovizuální ukázky, řízená diskuse, skupinová i individuální práce s informacemi, řešení projektů, práce se sadovnickými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při výuce pořizují zápisy z výkladu, pracují s informacemi z internetu a odborné literatury, pracují se sadovnickými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výuce se žák seznámí s druhy stavebního materiálu přímo v terénu, vyzkouší si způsoby usazení kamenů ve skalkách i tzv. suchých zídkách, vysadí rostliny do zídky. Vhodné je zařadit do výuky exkurzi.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 pojmy skalka a zídka, pochopí její funkci v sadovnických a krajinářských úpravách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s druhy stavebního materiálu pro stavbu skalek a zídek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s vhodným sortimentem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způsob osázení skalek a zídek, respektování nároků jednotlivých skupin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se způsobem ošetřování rostlin, jejich výměnou a doplňováním v době existence těchto specifických zahradních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Vyhledávají a ověřují si potřebné informace na síti nebo v odborné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Provádějí založení skalek a zídek na předem určeném stanovišti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Usazují zvolené druhy kamenů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sortiment rostlin a vysazují je do skalky a zídky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Ošetřují dříve osázené skalky a zídky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Zpracovávají nákres květinové zídky s vysazenými rostlinami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teoretické ověření výsledků vzdělávání bude k dispozici standardní učebna,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řešením projektů a praktickými činnostmi se sadovnickými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praktické ověřování je k dispozici suchá květinová zídka pro zajištění údržby.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hloubku porozumění učivu a schopnost aplikovat poznatky v praxi,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zakládá, ošetřuje a udržuje sadovnické a krajinářské úpravy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a charakterizuje význam a uplatnění skalek a zídek v zahradní a krajinářské kompozici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a charakterizuje význam a uplatnění skalek, jeho projev je samostatný a věcně správný. Je z něj patrné, že žák učivu porozuměl.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a charakterizuje význam a uplatnění skalek, jeho projev je věcně správný.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odpovídá s nepřesnostmi, jeho projev vyžaduje občasný zásah učitele, v problematice se však orientuje. Je méně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problematiky, orientuje se v ní se značnými obtížemi a jen za neustálé pomoci učitele. Dopouští se častých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zakládá, ošetřuje a udržuje sadovnické a krajinářské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postup při zakládání skalek a zídek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 postup při zakládání skalek a zídek, učivu porozuměl. Jeho projev je plynulý bez pomoci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popíše postup při zakládání skalek a zídek, učivu porozuměl. Jeho projev je plynulý.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problematiku zvládá, jeho projev je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jeho projev se neobejde bez trvalého vedení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zakládá, ošetřuje a udržuje sadovnické a krajinářské úpravy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způsob osázení skalek a zídek, uvede vhodné skupiny a konkrétní druhy rostlin k jejich osázení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způsob osázení skalek a zídek, jeho projev je samostatný a věcně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způsob osázení skalek a zídek, jeho projev je věcně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četné doplňující otázky a za pomoci učitele problematiku zvládá.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 a jen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zakládá, ošetřuje a udržuje sadovnické a krajinářské úpravy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údržbu suché květinové zídky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správně provede údržbu suché květinové zídky, samostatně si vybere všechny pomůcky k provedení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údržbu suché květinové zídky, a vybere si všechny pomůcky k provedení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nepracuje zcela samostatně, jeho činnost vyžaduje občasné korekce ze strany učitele, výsledná kvalita prováděné práce s drobnými připomínkami. Veškeré nářadí si nachystá rovněž dle připomínek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 provedením zadání, jeho práce je nesamostatná a ne v požadované kvalitě, ve své práci je neustále veden učitelem včetně přípravy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praktické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 – krajinářství. Mělník, VOŠZa a SZaŠ Mělník, 2011. 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