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CH2 Organická chemie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 vlastnostmi atomu uhlíku, základy názvosloví organických sloučenin a použitím organické sloučeniny v běžném životě a odborné praxi. Dále má seznámit žáky s jednoduchými chemickými výpočty, které lze využít v odborné praxi. Žáci jsou vedeni k tomu, aby se orientovali v charakteristice vybraných organických sloučenin. Vyučovací modul je koncipován jako všeobecně vzdělávací s průpravnou funkcí směrem k odborné složce středního vzdělávání ukončené maturitní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obsahového okruhu Chemie je seznámit žáky s vybranými prvky, sloučeninami a přírodními látkami ve vazbě na strojírenství. Žák se naučí aplikovat teoretické znalosti z oblasti chemie na jevy a problémy v strojírenské praxi.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klasifikace a názvosloví organických sloučenin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vazby organických 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typy reakcí v organické chemii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organické sloučeniny v běžném životě a v odborné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základních skupin uhlovodíků a jejich vybraných derivátů s důrazem na oblast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základních skupin uhlovodíků a jejich vybraných derivátů s důrazem na oblast strojírenství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 postavení atomu uhlíku v periodické soustavě prvků z hlediska počtu a vlastností organických sloučenin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skupiny uhlovodíků a jejich deriváty a tvoří jejich chemické vzorce a názvy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předepisuje pro daný účel vhodné pomocné materiály a hmoty (tavidla, lepidla, tmely, těsnicí hmoty apod.)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významné zástupce organických sloučenin a zhodnotí jejich využití v odborné praxi a v běžném životě, posoudí je z hlediska vlivu na zdraví a životní prostředí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typy reakcí organických sloučenin a dokáže je využít v chemické analýze v daném oboru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biogenní prvky a jejich sloučeniny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atomu uhlíku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klasifikace a názvosloví organických sloučenin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reakcí v organické chemii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organické sloučeniny v běžném životě a v odborné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 Základní organizační formou vyučování je vyučovací hodina, kde učitel podle typu hodin volí různé vyučovací metody: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výklad – vzhledem k náročnosti předmětu je slovní výklad učitele nezastupitelný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problémové vyučování – učitel formuluje problém a vhodně volenými otázkami vede žáky k tomu, aby sami na základě svých vědomostí přecházeli postupně k novým pojmům, pravidlům a způsobům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autodidaktická metoda – samostudium – používá se pouze u některých jednoduchých celků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– práce žáků s učebním materiálem mimo školu i ve škole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metoda individuálního vyučování – práce s nadanými žáky, práce se žáky se zdravotním a sociálním znevýhodněním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učitele s ilustračními příklady – navazuje na základní vzdělání a doplňuje příklady z oboru vzdělání, zde praktické činnosti a situace v oblasti strojírenství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v 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učivu,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je v souladu se školním řádem a je založeno na těchto základních ukazatelích: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ústního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testů, které zahrnují krátké úseky učiva. Hodnocení aktivity jednotlivce při vyučování.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samostatné práce žáků mimo školu – referáty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postavení atomu uhlíku v periodické soustavě prvků z hlediska počtu a vlastností organických sloučenin. Max. 10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skupiny uhlovodíků a jejich deriváty a tvoří jejich chemické vzorce a názvy. Max. 20 bodů.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významné zástupce organických sloučenin a zhodnotí jejich využití v odborné praxi a v běžném životě, posoudí je z hlediska vlivu na zdraví a životní prostředí. Max. 20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typy reakcí organických sloučenin a dokáže je využít v chemické analýze ve strojírenském oboru. Max. 20 bodů.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biogenní prvky a jejich sloučeniny. Max. 10 bodů.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složení, výskyt a funkce nejdůležitějších přírodních látek. Max.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