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Pracujeme (M)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SV-m-4/AL06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 - Člověk a svět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předpokladem je absolvování modulu Chceme pracovat.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pokrývá obsahový okruh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směřuje k prohloubení kompetencí směřujících k pracovnímu uplatnění a podnikatelským aktivitám, k zodpovědnému rozhodování a plánování své vlastní vzdělávací a profesní dráhy.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a dovedností v oblasti pracovněprávních vztahů, orientace žáka v právní úpravě těchto vztahů, porovnání výhod a nevýhod zaměstnání a podnikání.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je žák schopen vyhledávat příslušné právní předpisy a pracovat s nimi, zná práva a povinnosti zaměstnavatelů a zaměstnanců, provádí základní mzdové výpočty. Žák je schopen vytvořit si reálnou představu o pracovních, platových a jiných podmínkách v oboru a možnostech profesní kariéry, posoudí přínosy a rizika podnikání. Získané znalosti žák aplikuje při porovnání zaměstnání a podnikání.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prokáže porozumění pracovněprávní legislativě;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porovná zaměstnání a soukromé podnikání v oblasti sociální, ekonomické a v oblasti daňových povinností a odvodů;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rozezná postup výpočtu hrubé a čisté mzdy;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provede jednoduché výpočty mzdy, pojištění a daní;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prokáže orientaci na trhu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zahrnuje témata: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trh práce – poptávka po práci a nabídka práce, trh práce pro občany EU;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kvalifikace, profesní mobilita;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právní předpisy v oblasti pracovního práva;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získávání a vybírání zaměstnanců;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vznik pracovního poměru, pracovní smlouva;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hodnocení a rozmisťování zaměstnanců;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dohody o pracích konaných mimo pracovní poměr;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pracovní doba, přestávky v práci, dovolená;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práva a povinnosti zaměstnavatele a zaměstnance;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péče o zaměstnance;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ukončení pracovního poměru;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odměňování zaměstnanců, formy a složky mzdy, sociální a zdravotní pojištění, daň z příjmů ze závislé činnosti;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porovnání podnikání a zaměstnání.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výklad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řešení vzorových příkladů pod vedením vyučujícího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samostatné procvičování příkladů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používání ukázek formulářů – ukázky vzoru pracovní smlouvy, dohody o provedení práce, dohody o pracovní činnosti, prohlášení poplatníka daně z příjmů fyzických osob ze závislé činnosti, výpovědi, dohody o rozvázání pracovního poměru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řešení problémové úlohy / lze využít skupinové výuky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využití internetové kalkulačky při výpočtu čisté mzdy zaměstnanců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využití internetu při práci s právními předpisy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 weby tematizujícími svět práce a kariérových možností (www.infoabsolvent.cz aj.)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využití sociálních sítí jako pracovního portálu (Facebook, Twitter)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exkurze / návštěvy poradenských pracovišť / veletrhů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Součástí učebních činností žáků je domácí příprava a procvičování.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Průběžně je prováděno hodnocení s využitím prvků formativního hodnocení, na konci modulu je využito nástrojů sumativního i formativního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a) a c) jsou ověřovány v závěru modulu ústní a písemnou zkouškou. Ústní zkouška je zaměřena na ověření znalostí teoretických podkladů daných výsledků učení.  Úlohy ověřující výsledek učení e) se doporučuje orientovat na lokální trh práce.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 b) je ověřován prostřednictvím pracovních listů se zadáním problémových situací směřujících k porovnání zaměstnání a podnikání. Práce žáků probíhá ve skupinách.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 d) je ověřován prostřednictvím písemné zkoušky orientované na práci s výpočty v oblasti mezd, sociálního a zdravotního pojištění a daní.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ústní zkoušky je vyjádřen známkou.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písemné zkoušky / písemných zkoušek je vyjádřen procentuální úspěšností: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Mezní hranice úspěšnosti je stanovena na 40 %. V písemné zkoušce / písemných zkouškách uspěl každý žák, který dosáhl úspěšnosti 40 % a více. Neuspěli žáci, kteří dosáhli nižší než 40% úspěšnosti.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listy se zadáním problémových situací jsou hodnoceny následovně: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70% váhu v hodnocení má vlastní řešení úlohy, 10% váha připadá na přesnost zpracování, 20% váhu má schopnost zapojení do skupinové práce a komunikace ve skupině. Na této části hodnocení se mohou podílet žáci. Mezní hranice úspěšnosti je stanovena na 40 %.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 modulu uspěl v případě, že splnil každý ze způsobů ověřování výsledků učení a)–e). Tzn. žák uspěl alespoň na stupeň dostatečný u ústní zkoušky, dosáhl minimálně 40% úspěšnosti v písemné práci / písemných pracích a minimálně 40% úspěšnosti při řešení pracovního listu / pracovních listů se zadáním problémových situací.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Internetové stránky např.: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www.infoabsolvent.cz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Výběr studijní literatury je v kompetenci vyučujícího v závislosti na konkrétních podmínkách školy.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Jaroslava Hánová.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infoabsolvent.cz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