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floristiky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 nejsou stanoveny.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vytváření základních typů vazeb a při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technik vazby a aranžování rostlin a způsobů zpracování rostlinného materiálu formou praktických cvičení ve vazačské dílně. Důraz při praktických cvičeních je kladen na uplatňování estetických principů a zákonů při vazbě a aranžování květin a hospodárnému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vhodně a správně uplatňovat estetické principy a zákony při vazbě a aranžování květin. Pro danou vazbu používat nejvhodnější přípravné a hlavní techniky. Žák by měl umět zpracovávat rostlinný materiál technikami vhodnými pro uchování a zlepšení vlastností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estetické prvky a zákonitosti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přípravné a hlavní techniky ve floristice a určí možnosti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jednotlivých technik zpracování rostlinného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rostliny sušením, barvením, bělením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Obsahový okruh </w:t>
      </w:r>
      <w:r>
        <w:rPr>
          <w:b/>
        </w:rPr>
        <w:t xml:space="preserve">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Vazačské a aranžérské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estetické zákonitosti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vazačské a aranžérské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vyučování je použit frontální způsob výuky s doplněním fotografickým materiálem a hotovými aranžérskými výrobky, řízený rozhovor, diskuse, skupinová i individuální práce s informacemi.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praktických dovedností je třeba doplnit výuku o skutečné aranžérské výrobky, rostlinný materiál, nářadí a pomocný materiál nutný pro vazbu a aranžování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nácviku praktických dovedností – postupy přípravných a hlavních vazačských a aranžérských technik, postupy zpracování rostlinného materiálu – je nezbytné zařazení praktických cvičení do učebního plánu teoretického vyučování, která by měla probíhat v aranžérské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efektivně vedenou výuku je zapotřebí mít připraveno dostatečné množství obrazového materiálu, nářadí, pomocný technický i dekorační materiál, rostlinný materiál.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při výuce pořizují zápisy z výkladu, pracují s informacemi z internetu a odborné literatury, pracují s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1.ročníku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 dispozici standartní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řešením projektů a praktickými činnostmi.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praktické ověření výsledků vzdělávání je nutno mít k dispozici vazačskou dílnu s kompletním vybavením nářadím i pomocným materiálem, a dále dostatečné množství rostlinného materiálu pro praktický nácvik přípravných a hlavních technik ve floristice a pro nácvik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hloubku porozumění učivu a schopnost aplikovat poznatky v praxi,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charakterizuje jednotlivé estetické prvky a zákonitosti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všechny estetické prvky a zákonitosti a správně je charakterizuje, žák učivu porozuměl.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vyjmenuje všechny estetické prvky a zákonitosti a všechny je charakterizuje s drobnějšími chybami v interpretaci.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vyjmenuje většinu estetických prvků a zákonitostí, některé dokáže charakterizovat.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vyjmenuje některé estetické prvky a zákonitosti.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přípravné a hlavní techniky ve floristice a určí možnosti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všechny přípravné a hlavní techniky ve floristice, samostatně určí možnosti použití těchto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všechny přípravné a hlavní techniky ve floristice s drobnějšími chybami v 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většinu přípravných a hlavních technik ve floristice.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některé přípravné a hlavní techniky ve floristice.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popíše postup jednotlivých technik 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u jednotlivých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u jednotlivých technik zpracování rostlinného materiálu s drobnějšími chybami v interpretaci.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reaguje na doplňovací otázky a za pomoci učitele popíše postup u většiny jednotlivých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za pomoci vyučujícího popíše postup u některých technik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na doplňovací otázky odpovídá chybně nebo vůbec,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- zpracovává rostliny sušením, barvením, bělením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umí zpracovávat rostlinný materiál sušením, barvením a bělením.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umí s drobnou pomocí vyučujícího zpracovávat rostlinný materiál sušením, barvením a bělením.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problematice, za pomoci učitele zpracuje rostlinný materiál sušením, barvením a bělením.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 problematice se orientuje se značnými obtížemi, pod stálým dozorem a vedením vyučujícího zpracovává rostlinný materiál sušením, barvením a bělením.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 problematice, nedokáže ani pod vedením vyučujícího zpracovávat rostlinný materiál základními technikami.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2011, s.406. ISBN 978-80-86726-43-4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