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OSVČ  Živnostník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OSVČ Živnostník - tvorba pokladních dokladů a pokladní knihy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Cílem modulu je seznámit žáky s tím, jak podnikatel eviduje a spravuje své příjmy a výdaje. Žák se po absolvování modulu orientuje v zásadách hospodaření a financování a v příslušných zákonných úpravách. Aplikuje znalosti související s podnikáním OSVČ. Pomáhá mu efektivně řídit své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vedení deníků příjmů a výdajů, evidenci majetku živnostníka a vedení pokladní knihy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charakterizuje příjmy a výdaje živnostníka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charakterizuje jednotlivé druhy majetku a jeho pořízení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fyzickou a účetní evidenci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Příjmy a výdaje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Deník příjmů a výdajů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dlouhodobého a oběžného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vedení deníků příjmů a výdajů, evidenci majetku živnostníka a vedení pokladní knihy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definuje základní terminologii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pracuje s účetními zákony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pojem a účel vedení deníku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aplikuje teoretické poznatky do praktických příkladů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počítači vytvoří samostatně pokladní doklady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své výsledky obhájí před třídou a učitelem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odstraní svou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a charakterizuje příjmy a výdaje živnostníka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samostatně vysvětlí a charakterizuje pojmy proč vést pokladní knihu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pracuje s příslušnou literaturou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příslušné informace si vyhledá na internetu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popíše a vysvětlí jednotlivé výdaje a příjmy živnostníka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Rozliší a charakterizuje jednotlivé druhy majetku a jeho pořízení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rozliší a charakterizuje pojmy a postup pořízení majetku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příkladu správně rozdělí oběžný a dlouhodobý majetek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pracuje s příslušnou literaturou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 fyzickou a účetní evidenci majetku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popíše náležitosti příjemky, skladní karty a výdejky materiálu; náležitosti inventární karty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počítači samostatně vytvoří skladní a inventární kartu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  se skládá 15 otevřených otázek. Témata písemné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Příjmy a výdaje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Deník příjmů a výdajů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Evidence dlouhodobého a oběžného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3 otevřených otázek ověřujících osvojení si teoretických znalostí a jejich aplikaci na vlastní příklady, popřípadě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testy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testy: žák uspěl, pokud odpověděl správně alespoň 5 otázek u každého testu, což činí 33 %. Váha každého testu je v celkovém hodnocení modulu 15 %.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učitel hodnotí používání správných pojmů, adekvátnost zvolených příkladů, soulad odpovědi s OSVČ živnostníka, správné postupy v případě výpočtů. Váha písemného práce je v celkovém hodnocení modulu hodnocena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50 %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Jaromír a Jitka SRPOVÁ. Podnikání malé a střední firmy. 3., aktualiz. a dopl. vyd. Praha: Grada, 2012. Expert (Grada). ISBN 978-80-247-4520-6.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