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Schránka pro zámek na vrata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a tepelné zpracování kovů. Uplatňuje základy BOZP při ručním a tepelném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 technologického postupu výroby schránky zámku na vrata. Osvojí si základní technologický postup výroby schránky na zámek.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správnou volbu pomůcek, přípravků a nástrojů. Osvojí si rizika při výrobě schránky na zámek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výroby schránky zámku na vrata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výrobě schránky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technologické postupy při výrobě schránky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výrobě schránky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schránky zámku na vrata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konstrukce schránky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nedostatků schránky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výroby schránky zámku na vrata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danou schránku zámku na vrata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 schránky zámku na vrata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nákresu žáci zhotoví schránku: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velikostně vhodný 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daný tvar překreslí na připravený 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správné pomůcky, nástroje a přípravky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postup výroby schránky dokážou aplikovat na další předměty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při výrobě schránky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obrazovou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reliéf je věrnou podobou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ještě přijatelná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ročník.</w:t>
      </w:r>
      <w:r>
        <w:t xml:space="preserve">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umělecko-průmyslových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