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 zábradlí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aplikuje postupy ručního zpracování kovů, ovládá správný postoj při práci s uplatňováním zásad BOZP při ručním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technologického postupu výroby a sestavení zábradlí. Osvojí si základní technologický postup výroby zvoleného dílu zábradlí.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při vytváření dílu zábradlí včetně správné volby pomůcek, přípravků a nástrojů. Osvojí si rizika při vytváření různých dílu zábradlí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vyrobit si potřebné díly dle daných požadavků.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tvorby 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výrobě daného 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výrobě 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výrobě dílu zábradlí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dílu zábradlí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konstrukce zábradlí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nedostatků zábradlí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výroby dílu zábradlí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díl zábradlí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kvalitu vytvořeného dílu zábradlí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zhotoví daný díl zábradlí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 postupy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 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výroby dlílu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Grada,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