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jednotlivých slohů a stylů v 20. století. Žák se seznámí s uměním jednotlivých slohů a stylů v 20. století (architektury, sochařství, malířství) a s uměleckořemeslnými výrobky (nábytkem a s   technikami jejich zhotovení).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charakteristizuje a identifikuje umělecké objekty slohů a stylů v 20. století.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jednotlivé umělecké směry 1. poloviny 20. století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kubismus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rondokubismus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funkcionalismus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konstruktivismus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Bauhaus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Art Deco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charakteristizuje a identifikuje bydlení a nábytek po 2. světové válce v českých zemích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historie a nábytek Uměleckoprůmyslových závodů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Jindřich Halabala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rozbor vlastního uměleckého díla z hlediska jeho funkčního zařazení, zejména vztahu formy a obsahu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vyhodnotí 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kubismus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rondokubismus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funkcionalismus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konstruktivismus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Bauhaus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Art Deco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Bydlení a nábytek po 2. světové válce v českých zemích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historie a nábytek Uměleckoprůmyslových závodů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Jindřich Halabala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 a rozbor uměleckého díla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teoretický a praktický význam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 s použitím odborné literatury – obrazové publikace dějin umění a historického nábytku a technik)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 (hledání materiálů a informací, vytvoření presentace k danému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 (prezentace)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přednes prezentace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 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(porovnání jednotlivých uměleckořemeslných výrobků nebo technik napříč historizujícími obdobími, výsledky pozorování)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a následně popíše 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a charakterizuje bydlení a nábytek po 2. světové válce v českých zemích ( Uměleckoprůmyslové závody, Jindřich Halabala)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a rozbere umělecké dílo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vlastní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umělecké směry 1. poloviny 20. století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bydlení a nábytek po 2. světové válce v českých zemích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charakteristika a rozbor uměleckého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písemná forma zkoušení: úplné a správné řešení samostatné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neúplné provedení samostatné práce,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B., Dějiny výtvarné kultury 3, IDEA SERVIS, ISBN 80- 85970-31-7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DLABAL, Stanislav. Nábytkové umění: vybrané kapitoly z historie. Praha: Grada, 2000. Stavitel. ISBN 80-7169-655-2.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SASSONE, A. B., Cozzi, E., Disertori, A. Furniture Atlas: From Rococo to Art Deco. Benedikt Taschen Verlag GmBh, 2000.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Irena Svobodová.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