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Serigrafie jednobarva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absolvování modulu Grafika (serigrafie)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Cílem modulu je osvojení znalostí grafické techniky serigrafie pro tvorbu jednobarevného grafického listu. Modul je zaměřen na technologii serigrafie a její aplikaci v praxi při tvorbě jednobarevného grafického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výtvarně využít výrazových možností serigrafie.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 princip tisku a charakterizuje uplatnění serigrafie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připravit 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uplatňuje znalosti technologie serigrafie pro tvorbu jednobarevného grafckého listu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ovládá práci s grafickými pomůckami určenými pro serigrafii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serigrafie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realizuje a dokončuje tisk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vytvoří jednobarevný grafický list principem serigrafie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provede odvrstvení síta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grafický projev, autorský přístup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poučen o bezpečnosti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tisku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uplatnění serigrafie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návrhové kresby - perovky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návrhové kresby na film nebo folii v požadované velikosti.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tiskového rámu a napnutí síťoviny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Realizace 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Odmaštění rámu, ovrstvení světlocitlivou vrstvou, zasušení a zkopírování grafického návrhu v osvitové jednotce příslušným časem.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Vymývání, osušení a retuš příslušným roztokem.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 sítotiskové vodou ředitelné nebo ředidlové barvy.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Umístění do tiskového zařízení.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Usazení na tiskové značky.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Nalití zvolené barvy na síto.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Tisk tříčem.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Dokončovací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 ukončení tisku odvrstvení síta příslušným roztokem a jeho příprava na další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použít metodu přímého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grafických postupů a jejich aplikace na praktických úkolech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grafické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hodnocená samostatná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hodnocený domácí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serigrafie na zvolené téma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serigrafického 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příprava návrhové kresby - perovky nebo autky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 použití grafické techniky serigrafie pro tvorbu jednobarevného grafického listu.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všem přípravným, pokračovacím a dokončovacím fázím.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získané teoretické vědomosti aplikuje na konkrtétní praktické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 nebo 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 (vytvoření návrhů pro serigrafický list)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samostatné práce žáků - tvorba serigrafie na zvolené téma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tvorba serigrafického 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pomůcek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podkladových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správné pracovní postupy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dovednost aplikovat grafickou techniku leptu na zadané téma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  <w:r>
        <w:br/>
      </w:r>
      <w:r>
        <w:t xml:space="preserve">
• 1 – žák vysvětlí a obhájí své grafické postupy, odevzdané práce jsou na vysoké úrovni, lze z nich vyčíst výrazný autorský přístup</w:t>
      </w:r>
      <w:r>
        <w:br/>
      </w:r>
      <w:r>
        <w:t xml:space="preserve">
• 2 – žák velmi dobře vysvětlí a obhájí  své grafické postupy, odevzdané práce jsou na chvalitebné úrovni, lze z nich vyčíst autorský přístup</w:t>
      </w:r>
      <w:r>
        <w:br/>
      </w:r>
      <w:r>
        <w:t xml:space="preserve">
• 3 – žák dobře vysvětlí a obhájí  své grafické postupy, odevzdané práce jsou na dobré úrovni, lze z nich vyčíst průměrný autorský přístup</w:t>
      </w:r>
      <w:r>
        <w:br/>
      </w:r>
      <w:r>
        <w:t xml:space="preserve">
• 4 – žák dostatečně vysvětlí a obhájí  své grafické postupy, odevzdané práce jsou na velmi nízké úrovni, projevují se podprůměrným autorským přístupem</w:t>
      </w:r>
      <w:r>
        <w:br/>
      </w:r>
      <w:r>
        <w:t xml:space="preserve">
• hranice úspěšnosti zkoušky – žák není schopen dostatečně vysvětlit a obhájit  své grafické postupy, odevzdané práce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KOŘÍNEK, Ota. Sítotisk a serigrafie. vl.n., 1991. 136 s. ISBN 80-900060-6-X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JIŘÍČEK, Vladimír. Příručka sítotisku a tamponového tisku. Servis centrum, 1994. 195 s. ISBN 978-80-86685-80-9.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MARCO, Jindřich. O grafice. 1. vydání. Praha: Mladá fronta, 1981. 502 s. ISBN 23-028-81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Techniky grafického umění. Praha: Artia, 1981. 203 s. ISBN 37-008-81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KREJČA, Aleš. Grafické techniky. Aventinum, 1995. 206 s. ISBN 80-85277-48-4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Hák.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