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Impresionismus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82–41–M/03 Scénická a výstavní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Romantismus, realismus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 Renesance a manýrismus - Itálie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Renesance a manýrismus - ostatní Evropa a Čechy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Baroko - Itálie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Baroko - ostatní Evropa a Čechy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Antické Řecko a Kréta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Antický Řím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impresionistické malby a sochy. Žák se seznámí s vývojem společnosti a jejím vlivem na vývoj výtvarného umění. Žák vyjmenuje umělce a díla malířství a sochařství éry impresionismu.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popíše impresionistické malby a sochy, 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impresionistická malba 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impresionistická malba v Čechách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impresionistické sochařství 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impresionistické sochařství v Čechách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vysloví svůj názor na umění impresionismu 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Umělci a jeho díla 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impresionistická malba 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impresionistická malba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impresionistické sochařství 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impresionistické sochařství 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srovnání realismu a impresionismu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Odborné kresby žáků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Dopad umění impresionismu na společnost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porozumění a názor na umění impresionismu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odborné kresby půdorysů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na 3 - 6 stran v 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impresionistickou malbu ve světě a v Čechách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impresionistickou sochu ve světě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kresby 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kresby 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dopad umění impresionismu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</w:t>
      </w:r>
      <w:r>
        <w:rPr>
          <w:i/>
        </w:rPr>
        <w:t xml:space="preserve"> Dějiny výtvarné kultury</w:t>
      </w:r>
      <w:r>
        <w:t xml:space="preserve">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</w:t>
      </w:r>
      <w:r>
        <w:t xml:space="preserve">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</w:t>
      </w:r>
      <w:r>
        <w:rPr>
          <w:i/>
        </w:rPr>
        <w:t xml:space="preserve">Světové dějiny umění</w:t>
      </w:r>
      <w:r>
        <w:t xml:space="preserve">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WALTHER, Ingo F.,</w:t>
      </w:r>
      <w:r>
        <w:rPr>
          <w:i/>
        </w:rPr>
        <w:t xml:space="preserve"> Impresionismus</w:t>
      </w:r>
      <w:r>
        <w:t xml:space="preserve">. Slovart Taschen,2003 (2. vydání), ISBN 3-8228-2574-3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