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Chceme pracovat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SV-m-2/AD38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odpovídajících očekáváných výstupů RVP ZV v oblasti osvojení základních jazykových dovedností v oblasti mateřského jazyka.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pokrývá obsahový okruh Pracovní předpoklady.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si žáci osvojují dovednosti, které jsou potřebné k verbální i písemné sebeprezentaci při vstupu na pracovní trh. Vyhledávají a zapracovávají informace potřebné k uplatnění na trhu práce. V rámci modulu se žáci naučí psát motivační dopis a profesní životopis. Budou rozvíjeny jejich dovednosti v oblasti porozumění textu, přičemž se používají texty související s trhem práce. Žáci budou také rozvíjet dovednosti vedení dialogu s osobami, které mohou spolurozhodovat o jejich uplatnění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porozumění informacím souvisejícím s uplatněním na trhu 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vést dialog s druhou osobou ve vztahu k uplatnění na trhu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trh;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předpoklady k výkonu práce;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profesní životopis;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motivační dopis;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zdroje informací;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pracovní pohovor;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strategie a postupy při hledání práce. 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profesními životopisy;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vzorovými motivačními dopisy;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samostatné psaní profesního životopisu a motivačního dopisu; doporučuje se psaní v elektronické podobě;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posuzování a porovnání vytvořených profesních životopisů a motivačních dopisů;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tematickými soubory úloh / pracovními listy zaměřenými na rozvoj a ověřování výsledků učení c) a následná analýza řešení pod vedením vyučujícího;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texty inzerátů, pracovních nabídek aj.;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rozlišování podstatných a nepodstatných informací z hlediska vyhodnocování pracovních nabídek;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simulované diskuse o pracovních nabídkách / možnostech;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modelové písemné formy komunikace s tematikou vstupu na trh práce (potenciální zaměstnavatel, personální agentura, úřad práce…);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pracovního pohovoru se zaměstnavatelem;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procvičování prezentace vlastního odborného/pracovního potenciálu;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hraní rolí a další zážitkové metody.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 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napíše profesní životopis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napíše motivační dopis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ověřováno prostřednictvím žákem vytvořeného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prokáže porozumění informacím souvisejícím s uplatněním na trhu práce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soubory úloh, závěrečné hodnocení na základě testu, jehož specifikací jsou dovednosti práce s informacemi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dovede vést dialog s druhou osobou ve vztahu k uplatnění na trhu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 průběhu modulu hodnoceno prostředky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výsledků učení a) a b) (tedy žákova písemného projevu) se provádí podle kritérií hodnocení, která zahrnují: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adekvátnost formy písemného projevu účelu textu;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funkčnost užitých jazykových prostředků;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výstavbu textu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jazykovou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Každé kritérium má v celkovém hodnocení písemného projevu váhu 25 %. Všechna kritéria jsou hodnocena na škále uspěl – neuspěl. Případné bodové hodnocení v rámci jednotlivých kritérií je v kompetenci vyučujícího v závislosti na podmínkách konkrétní školy. Žák uspěl, pokud uspěl ve všech kritériích.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dosahovaných jednotlivých výsledků učení c) je průběžně využíváno souborů úloh, při závěrečném hodnocení testu. Tento nástroj zaručuje vysokou objektivitu hodnocení – hodnocení na úrovni stanovení mezní hranice úspěšnosti a od ní odvozených bodových rozmezí pro případné vyjádření výsledku žáka známkou nebo jiným číselným či slovním způsobem je u jednotlivých výsledků učení v kompetenci vyučujícího. Zároveň se doporučuje souběžně využít prvků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dosaženého výsledku učení c)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Nastavená obtížnost testu musí odpovídat dovednostem žáků kategorie vzdělání E, tzn. doporučuje se používat úlohy s nižší úrovni obtížnosti. Zařazení obtížných úloh by vyvolávalo potřebu snižovat mezní hranici úspěšnosti a použitý evaluační nástroj (test) by vykazoval nevyhovující psychometrické charakteristiky.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d) je hodnocen na základě průběžného hodnocení, a to na škále uspěl – neuspěl.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hodnocení lze postupovat celkovým hodnocením uspěl – neuspěl. Žák uspěl, jestliže uspěl u všech výsledků učení v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Variantním postupem je vyjádření známkou. Ta se stanovuje podle výsledku testu při ověřování výsledku učení c) + žák musí být hodnocen uspěl u výsledků učení a), b) a 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případě, že vyučující využije hodnocení známkou podle vlastních kritérií u výsledků učení a) a b), pak je celkové hodnocení žáka v modulu vyjádřeno váženým průměrem hodnocení žáka u výsledků učení a)-c) + hodnocením uspěl u výsledku učení d)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Např.: http://www.hledampraci.cz/poradna-zamestnani/pohovor-vyber-zamestnavatel.php.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Uvedený zdroj je pouze ilustračním příkladem. Výběr studijní literatury je v kompetenci vyučujícího v 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využít výsledků učení z modulu Víme, co říkáme a píšeme (vzdělávací oblast Jazyk a jazyková komunikace).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