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Grafika tvořená perem, druhy výplní, barev (CMYK, RGB, Pantone…), tah a jeho styly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Illustrator. Žák pracuje samostatně s vektory pomocí kreslicích nástrojů, používání výplní, tahů a stylů, používá vhodný barevný režim, tvoří odpovídající grafické práce. Žák popíše použití barevných režimů - RGB, CMYK a vzorníku Pantone.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využívá kreslicí nástroje, výplně, tahy a styly při tvorbě vlastní grafické práce, správně nastavuje barevný režim, používá vzorník Pantone.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pracuje s grafickým softwarem  Adobe Illustrator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kreslicími nástroji a jejich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vektorové grafiky pomocí kreslicích nástrojů, výplní, tahů a stylů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vhodný barevný prostor pro daný účel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použití barevných režimů - RGB, CMYK a vzorníku Pantone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při tvorbě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 s grafickým softwarem  Adobe Illustrator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s použitím nástroje pero a jeho volby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přímých segmentů čáry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křivek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přímých čar následovaných křivkami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křivek následovaných přímými čarami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nakreslení dvou zakřivených segmentů spojených rohem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Kreslení s použitím nástroje tužka a její volby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kreslení cest od ruky nástrojem tužka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kreslení uzavřených cest nástrojem tužka,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Úpravy cest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Výplně a tahy a jejich možnosti, aplikování na objekt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Panel Grafické styly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přehled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vytváření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aplikování grafických stylů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používání knihoven grafických stylů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používání grafických stylů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Barevné prostory, modely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barevný režim RGB, CMYK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vzorník barev Pantone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výklady - vysvětlování, výklad - princip a ovládání jednotlivých nástrojů, výplní, tahů a stylů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jejich možnosti a použití; 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pozorování, předvádění, projekce - ukázky práce s jednotlivými nástroji a výplněmi, tahy a styly a jejich možnostmi, ukázky 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grafické a výtvarné činnosti - tvorba vlastní grafické práce s vektory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učivu(diskuze, ústní zkoušení)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 písemná práce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hodnocený 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samostatné grafické práce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výstupem je soubor .ai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tvorba vlastní grafiky na dané téma - nejoblíbenější hračka z mládí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podmínky - práce pomocí nástroje pero, přímý výběr)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samostatná grafická práce žáků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výstupem je jeden soubor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tvorba obdobné grafické práce v alternativním volně dostupném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a následně popíší možnosti práce s kreslicími nástroji, používání výplní, tahů a stylů, popíší použití barevných režimů - RGB, CMYK a vzorníku Pantone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učí se postupy a využívají poznatky při tvorbě vlastní grafiky s použitím jednotlivých nástrojů a použití barevného režimu vhodného pro daný účel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samostatná grafická práce žáků (výstupem je soubor .ai)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domácí úkol – samostatná grafická práce žáků (výstupem je jeden soubor)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kreslení s použitím nástroje pero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kreslení s použitím nástroje tužka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úpravy cest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výplně, tahy a styly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barevné režimy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1 – 90 až 100 % grafický projev je přesný a estetický, výsledky činnosti jsou kvalitní, pouze s menšími nedostatky, žák je schopen pracovat sám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ŠIMČÍK, Petr.</w:t>
      </w:r>
      <w:r>
        <w:rPr>
          <w:i/>
        </w:rPr>
        <w:t xml:space="preserve"> Inkscape: praktický průvodce tvorbou vektorové grafiky. </w:t>
      </w:r>
      <w:r>
        <w:t xml:space="preserve">1. vyd. Brno: Computer Press, 2013. 250 s. ISBN 978-80-251-4129-8.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PROKOPOVÁ, Jana. </w:t>
      </w:r>
      <w:r>
        <w:rPr>
          <w:i/>
        </w:rPr>
        <w:t xml:space="preserve">CorelDRAW: praktické příklady. </w:t>
      </w:r>
      <w:r>
        <w:t xml:space="preserve">1. vyd. Kralice na Hané : Computer Media, 2011. 184 s. ISBN 978-80-7402-072-8.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GOLIAŠ, Marcel.</w:t>
      </w:r>
      <w:r>
        <w:rPr>
          <w:i/>
        </w:rPr>
        <w:t xml:space="preserve"> Vektory: základní výcvik.</w:t>
      </w:r>
      <w:r>
        <w:t xml:space="preserve"> 1. vyd. Brno: Computer Press, 2013. 250 s. ISBN 978-80-251-4129-8.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Illustrator. </w:t>
      </w:r>
      <w:r>
        <w:t xml:space="preserve">[online] © 2019 Adobe. [cit. 12. 2. 2019] Dostupné z: https://helpx.adobe.com/cz/illustrator/user-guide.html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Ilčíková.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