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Pasivní odpory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přípravu žáků strojírenských oborů komplexně realizovat úlohy z oblasti statiky tuhých těles. Navazuje na znalosti získané na základní škole se zaměřením na výrazné prohloubení znalostí a jejich důkladné pochopení. Řeší početně i graficky úlohy na skládání a rozklad sil, určení výslednice sil grafickou i početní metodou, úlohy na moment síly, moment dvojice sil a jejich rovnováhy. Obsahuje také postup výpočtu těžiště čárových, plošných a objemových útvarů, a to početně i graficky, základní vztahy a poznatky o smykovém, valivém a vláknovém tření a řeší úkoly na vodorovné i nakloněné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početně i graficky úlohy na skládání i rozklad sil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výslednici libovolného počtu sil početní i grafickou metodou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moment síly, moment dvojice sil a rovnováhu momentů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na smykové, valivé a vláknové tření a úkoly na vodorovné i nakloněné 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síly v jednotlivých prvcích konstrukčních uzlů a prvky dimenzuje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Statika: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Úvod do statiky, určení síly, moment síly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Výslednice a rovnováha sil – řešení úloh s rovnoběžnými silami na společné nositelce i mimo ni, pravoúhlých i různoběžných, grafická a početní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Vazbové účinky – nosníků na dvou podporách a nosníků vetknutých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Prutové konstrukce – početní i grafická řešení sil v prutech příhradových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Tření a pasivní odpory – řešení úloh na nakloněné rovině, čepové tření, odpor proti valení a vláknové tření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na téma  problematiky statiky tuhých těles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demonstrace příkladů s předvedením výpočtu rovnováhy sil i s řešením grafickým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představení početního i grafického řešení sil u prutové konstrukce na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odborné literatury žáky  (učebnice, strojnické tabulky, odborné časopisy, odborné příručky)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Procvičování příkladů: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 úlohy z oblasti statiky (skládání a rozkládaní sil, výslednice sil, moment síly, smykové, valivé a vláknové tření)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úkoly na vodorovné i nakloněné roviny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předvede početní a grafické způsoby řešení prutových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vypracují samostatné projekty.na zadané téma a pro grafická řešení využije dostupný konstrukční softwar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pro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pro Mechanik strojů a zařízení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znalostní test – příklady z oblasti statiky, početní i grafická řešení (skládání a rozklad sil, moment síly, momentové rovnováhy, tření a pasivní odpory, určení sil v konstrukčních prvcích a jejich nadimenzování)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na témaí: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úlohy na skládání i rozklad sil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výslednice libovolného počtu sil početní i grafickou metodou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řešení úlohy na moment síly, moment dvojice sil a rovnováhu momentů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úlohy na smykové, valivé a vláknové tření a úkoly na vodorovné i nakloněné 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 89 %    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 79 %     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 65 %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Mojmír Hofírek, Mechanika – Statika, Fragment, Praha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Tomášek.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