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 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metodami technické dokumentace a její použití v praxi. Žáci se naučí kótování součástí, zásadám pro používání příslušných kót, kótování a značení drsnosti povrchů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technickou normalizaci a standardizaci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kót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správné postupy kótování a označení drsností opracovaných povrchů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dokreslí způsoby kótování pro danou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a značení drsnosti povrchu: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pravidla kótování;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provedení a soustavy kót;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kótování geometrických a konstrukčních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tolerování rozměrů a předepisování tolerancí na výkrese;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předepisování struktury povrchu a povrchových úprav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pravidla kótování 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provedení a soustavy kót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řešením konkrétních případů metod kótování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postupu tolerování rozměrů a předepisování tolerancí na výkrese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 předepisování struktury povrchu a povrchových úprav na výkrese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tolerancí u zadanách rozměrů ve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drsnosti 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předvede správné kótování rozměrů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vyčte ze zadaných výkresů tvary a rozměry strojírenských součástí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při dokreslení způsobů kótování pro danou strojírenskou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  zkoušení - otázky na ověření znalostí testem ze zásad technické normalizace a standardizace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správného postupy kótování a označení drsností opracovaných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 vyprcování výkresové dokumentace podle zadání a ústní objasnění předvedené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– prověření oborných znalostí z oblasti  technické normalizace a standardizacese zpětnou vazbou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     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–   89 %     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 –   79 %     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 –   65 %     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0 –   39 %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J., FOŘT, P.: Technické kreslení. CPress 2007. ISBN 978-80-251-1987-0.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LEINVEBR.J., VÁVRA, P.: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