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Tvorba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82-m-4/AE99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82-41-M/05 Grafický design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seznámení žáků s problematikou tvorby zadání zásadní pro komunikaci ve vztahu zadavatel a výtvarník. Žák se seznámí s technologickými a výrobními kritérii tvorby, s aplikací výtvarného výstupu a s cílovou skupinou pro daný výstup.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 vypracuje projekt tvorby zadání, následně vytvoří požadovaný produkt a charakterizuje zpětnou vazba projektu.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 obsah a smysl zadání výtvarného výstupu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rozpozná dostatečné a nedostatečné zadání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vypracuje projekt tvorby zadání,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 vytvoření produktu charakterizuje zpětnou vazbu 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vzdělání: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Charakteristika tvorby zadání pro výtvarně kreativní činnost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základní pojmy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struktura a základní náležitosti zadání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Prvky zadání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nezbytné prvky správného zadání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technologická a výrobní kritéria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aplikace výtvarného výstupu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Vztah zadavatele a tvůrce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předmět činnosti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role v procesu zadávání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cílová skupina výstupu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reference produktů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Tvorba vlastního zadání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vytvoření požadovaného produktu a zpětná vazba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odborný výklad s prezentací a hostem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ukázky a charakteristika základních pojmů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praktická cvičení formou semináře a hry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teoretická část (teoretický popis tématu, postupů)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praktická část (vytvoření požadovaného produktu a zpětná vazba)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6 až 10 stran včetně příloh (skicy, fotografie, aj.)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seznámí se s tvorbou zadání pro výtvarně kreativní činnost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charakterizuje prvky zadání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charakterizuje a popíše vztah zadavatele a tvůrce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vytvoří vlastní zadání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nebo 4.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nebo ústní forma zkoušení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základní pojmy a terminologie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diskuze k tématu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vypracovaní projektu tvorby zadání pro výtvarně kreativní činnost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jsou ověřovány teoretické i praktické dovednosti formou samostatné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tvorba zadání pro výtvarně kreativní činnost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prvky zadání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vztah zadavatele a tvůrce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tvorba vlastního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1 – student smysluplně reaguje v diskuzi, je schopen analyzovat zadání obsažená v zadání úkolů a opravit či doplnit případné nedostatky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2 –  student obecné problematice rozumí, není však schopen nabyté poznatky aplikovat komplexně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3 – student obecné problematice rozumí, není však schopen nabyté poznatky aplikovat bez značných zásahů a pomoci pedagoga a kolektivu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4 – student jeví pouze povšechné znalosti problematiky, není je schopen aplikovat na konkrétních příkladech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hranice úspěšnosti zkoušky – student problematiku zcela nezvládl, nechápe princip zadání ani jeho důležitost pro cílevědomou výtvarnou práci v komerční sféře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ŘEZÁČ Jan. Web ostrý jako břitva. House of Řezáč, 2016. 216 s. ISBN 978-80-8792-301-6.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KOLEKTIV AUTORŮ. 365 přikázání grafického designu, Praha: Slovart, 2018.  384 s. ISBN: 978-80-7529-554-5.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Martina Picko-Baumannová.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