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23-m-2/AF20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znalosti a dovednosti žáků v oblastech zjišťování jednotlivých vlastností materiálů. Dokázat popsat jednotlivé typy zkoušek a vysvětlit jejich význam.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vlastnostech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jednotlivých zkoušek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demonstruje kontrolu u jednotlivých druhů součástí a dílů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vhodné diagnostické metody a prostředky pro zjištění technického stavu a lokalizaci závad výrobku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mechanických vlastností materiálů - statické, dynamické, tahem, ohybem, krutem, tvrdosti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BOZP při provádění zkouéšek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fyzikální, chemické a mechanick vlastnostnosti kovů a jejich 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 zkoušky mechanických vlastností materiálů a vyhotovení protokolu ze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vhodné  diagnostické metody a prostředky pro zjištění technického stavu a lokalizaci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rozená jednotlivé druhy zkoušek vlastností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 součástí a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jednotlivé zkoušky materiálu a zvolí vhodný typ zkoušky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 zkoušek mechanických vlastností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při provádění kontroly technického stavu zadané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z oblast orientace v jednotlivých vlastnostech materiálů a charakteristice jednotlivých zkoušek materiálů včetně kvalifikovaně řízené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odborných znalostí písemným testem s otázkami z určování vhodné diagnostické metody a prostředků pro zjištění technického stavu a lokalizace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při provádění kontroly technického stavu zadané strojírenské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vlastností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písemná práce – max 100 %, min 40%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 </w:t>
      </w:r>
      <w:r>
        <w:rPr>
          <w:i/>
        </w:rPr>
        <w:t xml:space="preserve">Strojnické tabulky pro SPŠ strojnické</w:t>
      </w:r>
      <w:r>
        <w:t xml:space="preserve">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ŠULC, J.: </w:t>
      </w:r>
      <w:r>
        <w:rPr>
          <w:i/>
        </w:rPr>
        <w:t xml:space="preserve">Technologická a strojnická měření pro SPŠ strojnické</w:t>
      </w:r>
      <w:r>
        <w:t xml:space="preserve">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M.: </w:t>
      </w:r>
      <w:r>
        <w:rPr>
          <w:i/>
        </w:rPr>
        <w:t xml:space="preserve">Kontrola a měření pro 3. ročník SPŠ strojnických</w:t>
      </w:r>
      <w:r>
        <w:t xml:space="preserve">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J.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M., Kolouch, J.: </w:t>
      </w:r>
      <w:r>
        <w:rPr>
          <w:i/>
        </w:rPr>
        <w:t xml:space="preserve">Strojírenská technologie - 1</w:t>
      </w:r>
      <w:r>
        <w:t xml:space="preserve">.1 - nauka o materiálu; 2001; ISBN: 8071832626; Scientia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http://eluc-kr.olomoucky.cz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HLUCHÝ. M., </w:t>
      </w:r>
      <w:r>
        <w:rPr>
          <w:i/>
        </w:rPr>
        <w:t xml:space="preserve">Strojírenská technologie 1</w:t>
      </w:r>
      <w:r>
        <w:t xml:space="preserve">, Praha:Scientia, 1999, 216 s. ISBN 80-7183-150-6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