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Šroubového spoje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technických oborů a to nejen ve strojírenství, ale i např. ve slévárenství apod. Připravuje žáky na tvorbu technické dokumentace. Využívá znalostí jednotlivých druhů promítání při tvorbě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zobrazování a to především v 1. a ve 3. kvadrantu.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řezy a průřezy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promítání: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pravoúhlé promítání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axonometrické promítání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pohledy- nárys, půdorys, bokorys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řezy a průřezy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zjednodušení zobrazování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tvarová podrobnost těles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
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prace s obrazem strojírenských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součásti nakreslené v pravoúhlém promítání a kosoúhlém promítání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misťování jednotlivých pohledů na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řezů a průřezů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 kosoúhlém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nakreslí řezy a průřezy zvoleného tělesa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zadané těleso v pohledech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obhajoba vypracovaného zadání znázorněním součásti v jednotlivých pohledech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využívání normalizace při znázornění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využívá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</w:t>
      </w:r>
      <w:r>
        <w:rPr>
          <w:i/>
        </w:rPr>
        <w:t xml:space="preserve">echnické kreslení</w:t>
      </w:r>
      <w:r>
        <w:t xml:space="preserve">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