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Víme, co čteme a slyšíme (H)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ČJ-m-3/AG83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ČJ - Český jazyk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je osvojení odpovídajících očekáváných výstupů RVP ZV v oblasti čtenářské gramotnosti.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zásadní pro celou vzdělávací oblast a pokrývá obsahový okruh Neumělecký text a informace.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zaměřen na rozvoj čtenářských dovedností žáků a jeho smyslem je upevnění a další rozvoj dovedností v oblasti práce s informacemi. Žáci se učí rozlišovat mezi různými typy textu a osvojují si dovednost rozlišení zdůvodnit. Předmětem modulu je také zpracování informací ze čteného i slyšeného textu a jejich základní interpretace. V modulu se pracuje se souvislými (lineárními) i nesouvislými (nelineárními) texty včetně jejich kombinací. Žáci si v modulu rovněž osvojují dovednosti sebeprezentace a obhajoby vlastních názorů.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nalezne požadované informace v tištěném textu/vybere požadované informace ze slyšeného textu;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vysvětlí/odhadne význam konkrétní pasáže tištěného/slyšeného textu;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rozliší podstatné a nepodstatné informace a posoudí jejich věrohodnost;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rozezná v tištěném/slyšeném textu manipulativní prvky, konstatování skutečnosti, vyjádření názoru a domněnky;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prezentuje vlastní názor na text a obhájí vlastní tvrzení.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Čtenářské dovednosti;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kritické myšlení;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práce s informacemi;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textová manipulace.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Obsahem modulu je rozvoj čtenářské gramotnosti žáků. Žáci se učí kritické práci s informacemi od jejich příjmu přes posouzení až k jejich samostatnému zpracování. Pracuje se s tištěnými souvislými i nesouvislými (graf, obrázek, mapa, tabulka schéma…) texty včetně jejich kombinací, audio a videoukázkami.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tematickými soubory úloh zaměřenými na rozvoj a ověřování čtenářských dovedností;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audio/videoukázkami s metodickým vedením vyučujícího;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pracovními listy k tištěným textům / audio/videoukázkám (práce s úlohami i pracovními listy může probíhat individuálně i ve skupinách);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zpracování přečteného textu do formy krátké prezentace a její předvedení;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obhajoba prezentace v diskusi;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řízená diskuse k problematice prezentování faktů, názorů, domněnek prostřednictvím psaného i mluveného slova;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ukázkami obsahujícími prvky manipulativního charakteru.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Průběžně je prováděno hodnocení s využitím prvků formativního hodnocení, na konci modulu je využito nástrojů sumativního i formativního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nalezne požadované informace v tištěném textu / vybere požadované informace ze slyšeného textu;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modulu ověřováno prostřednictvím pracovních listů a souborů úloh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vysvětlí/odhadne význam konkrétní pasáže tištěného/slyšeného textu;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modulu ověřováno prostřednictvím pracovních listů a souborů úloh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rozliší podstatné a nepodstatné informace a posoudí jejich věrohodnost;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modulu ověřováno prostřednictvím pracovních listů a souborů úloh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rozezná v tištěném/slyšeném textu manipulativní prvky, konstatování skutečnosti, vyjádření názoru a domněnky;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modulu ověřováno prostřednictvím pracovních listů a souborů úloh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a)–d) ověřovány v závěru modulu souhrnným testem, jehož specifikací jsou předmětné výsledky učení. Základní nastavení specifikace testu je 25% zastoupení každého výsledku učení. Toto nastavení lze měnit podle potřeb jednotlivých vyučujících, přičemž zastoupení jednotlivých výsledků učení nesmí klesnout pod 10 %. Procentuální zastoupení výsledku učení je odvozeno od maximálního získatelného počtu bodů za daný výsledek učení (nikoli tedy od počtu úloh – může se jednat o dramatický rozdíl).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prezentuje vlastní názor na text a obhájí vlastní tvrzení;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ověřováno prostřednictvím individuální prezentace žáka a obhajobou jeho prezentace v následné diskusi řízené vyučujícím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průběžném hodnocení dosahovaných jednotlivých výsledků učení a)–d) je využíváno souborů úloh/pracovních listů, které zaručují vysokou objektivitu hodnocení – hodnocení na úrovni stanovení mezní hranice úspěšnosti a od ní odvozených bodových rozmezí pro případné vyjádření výsledku žáka známkou nebo jiným číselným či slovním způsobem je u jednotlivých výsledků učení v kompetenci vyučujícího. Zároveň se doporučuje souběžně využít prvků formativního hodnocení. Při vhodně užitých souborech úloh/pracovních listech lze sledovat dosažený pokrok každého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 e) je hodnocen na základě průběžného hodnocení, a to na škále uspěl – neuspěl.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závěrečném ověřování dosažených výsledků učení souhrnným testem jsou doporučená kritéria nastavena následovně: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Mezní úroveň úspěšnosti je stanovena na 40 %.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Převodník dosažené úspěšnosti na známku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pod 40 % =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40 do 55 % =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56 do 70 % =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71 do 85 % =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86 do 100 % =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Podmínkou pro celkovou klasifikaci výborný – dostatečný je hodnocení uspěl u výsledku učení e).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Nastavená obtížnost testu musí odpovídat dovednostem žáků kategorie vzdělání H, tzn. doporučuje se používat úlohy s průměrnou a nižší úrovní obtížnosti. Zařazení obtížných úloh by vyvolávalo potřebu snižovat mezní hranici úspěšnosti a použitý evaluační nástroj (test) by vykazoval nevyhovující psychometrické charakteristiky.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Starý, K. a kol.: Úlohy pro rozvoj čtenářské gramotnosti. Praha, ČŠI 2013. Dostupné z: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https://www.csicr.cz/getattachment/Prave-menu/Mezinarodni-setreni/Vyuziti-vysledku-vyzkumu/Vyuziti-vysledku-vyzkumu-seznam-clanku/Ulohy-pro-rozvoj-ctenarske-gramotnosti/Ulohy_pro_rozvoj_ctenarske_gramotnosti.pdf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pracovat s texty obsahově blízkými danému oboru vzdělání, případně zájmům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František Brož.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www.csicr.cz/getattachment/Prave-menu/Mezinarodni-setreni/Vyuziti-vysledku-vyzkumu/Vyuziti-vysledku-vyzkumu-seznam-clanku/Ulohy-pro-rozvoj-ctenarske-gramotnosti/Ulohy_pro_rozvoj_ctenarske_gramotnosti.pdf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