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Umělecké dílo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UK-m-3/AH20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potřebných k rozvoji žákovských dovedností ve vzdělávací oblasti Umění a kultura.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Umělecké dílo. Modul je orientován na vedení žáků k rozlišení a srovnání charakteristických rysů různých druhů umění (výtvarné umění, performativní umění, literatura aj.) ve vztahu k období a směru. Základním principem je rozvíjení čtenářských dovedností ve směru rozeznání uměleckých a neuměleckých textů a jejich porovnání, porozumění uměleckým textům a jejich interpretace. Podstatné je osvojení dovedností souvisejících s textovou návazností a strukturou uměleckého textu. Žáci jsou vedeni k vyjádření vlastního názoru na umělecké dílo. Pro moduly spadající do vzdělávací oblasti Umění a kultura je charakteristická vysoká míra vzájemné provázanosti všech modulů.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charakteristické rysy základních uměleckých směrů v různých druzích umění;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funkci výrazových, zejména jazykových prostředků v uměleckém díle;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uspořádá části uměleckých textů podle textové návaznosti a dějové posloupnosti;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prezentuje vlastní názor na text a další výsledky tvůrčí činnosti umělců a vlastní tvrzení obhájí.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Umělecké směry/hnutí a jejich projevy v různých druzích umění;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vybraná díla světového a českého umění;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výstavba uměleckého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vedení žáků k rozlišení a srovnání charakteristických rysů různých druhů umění (výtvarné, performativní, literatura) ve vztahu k období dějin umění či uměleckému směru. Pracuje se se vztahy výsledků tvůrčí činnosti umělců (text, obraz, fotografie, hudební skladba, stavba, divadelní představení, užité umění atp.) k historickým, literárněhistorickým, obecně kulturním, případně i nábožensko-filosofickým a politickým kontextům. Žáci se učí porozumět výstavbě uměleckého díla, zejména textu, a zhodnotit význam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reálnými výsledky činnosti umělců, zejména literárními texty a ukázkami z nich;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videoukázkami i tištěnými materiály znázorňujícími charakteristické rysy různých druhů umění a uměleckých směrů;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tištěnými i elektronickými ukázkami interpretace uměleckých děl;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 a pracovních listů;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vlastního projevu žáka s akcentem na vyjádření názoru na umělecké dílo, zejména literární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především s využitím prvků formativního hodnocení.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charakteristické rysy základních uměleckých směrů v různých druzích umění;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souborů úloh nebo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funkci výrazových, zejména jazykových prostředků v uměleckém díle;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souborů úloh nebo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uspořádá části uměleckých textů podle textové návaznosti a dějové posloupnosti;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souborů úloh nebo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prezentuje vlastní názor na text a další výsledky tvůrčí činnosti umělců a vlastní tvrzení obhájí;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Ideálním způsobem ověřování výsledku učení je analýza uměleckého díla a jeho hodnocení. Doporučeným postupem je především práce s autentickými literárními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a), b) a c)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a), b) a c) souhrnným testem jsou doporučená kritéria nastavena následovně: mezní úroveň úspěšnosti je stanovena na 40 %.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výsledků učení d) je užíváno formativního hodnocení. Při závěrečném hodnocení se používá hodnocení na škále uspěl – neuspěl, a to s přihlédnutím k možným individuálním odlišnostem žáků limitovaných okolnostmi, které nemohli a nemohou ovlivnit (vady řeči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hodnocen na škále uspěl – neuspěl. V modulu uspěl každý žák, který prokázal osvojení výsledků učení a)–d).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 modulu známkou, doporučuje se postupovat podle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pod 40 % bez ohledu na to, zda uspěl u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úspěšnost žáka v testu od 40 do 55 % + uspěl u hodnocení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úspěšnost žáka v testu od 56 do 71 % + uspěl u hodnocení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 testu od 71 do 85 % + uspěl u hodnocení výsledku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 testu od 86 do 100 % + uspěl u hodnocení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průměrnou a nižší úrovni obtížnosti. Zařazení obtížných úloh by vyvolávalo potřebu snižovat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výběru a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po modulu Projevy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Vendula Rulcová.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