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Prodáváme spotřebitelům – právní aspekty obchodních vztahů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78-m-4/AI27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Elementární znalost práva, trhu, schopnost analýzy a syntézy, logické myšlení, schopnost vyjednávání, obchodní talent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Obecným cílem modulu je teoreticky i prakticky seznámit žáky se základními právními pojmy práva na úseku maloobchodu a velkoobchodu, cen, s podstatou všeobecných podmínek a know-how v oblasti prodeje příslušného produktu. Žák si osvojí základní právní pojmosloví v oblasti kupních smluv, práva v oblasti odpovědnosti za vady – reklamací, principy tvorby základních kupních smluv. Dále získá znalosti o fungování trhu, ochraně spotřebitele jakožto slabší strany, činnosti ČOI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je žák schopen právně obecně posoudit, zda při konkrétní kauze byla dodržena kogentní ustanovení občanského zákoníku, zákona o cenách a zákona na ochranu spotřebitele, umí posoudit elementární důvody neplatnosti kupní smlouvy, ví, jak se příp. právně účinně bránit proti porušení svých práv v pozici prodávajícího, kupujícího, spotřebitele. Dále se žák bude správně orientovat v jednotlivých fázích vyjednávání o kupní smlouvě a ceně. Bude mít základní povědomí o povinnostech prodávajícího a kupujícího v případě reklamací, sporů o plnění z kupní smlouvy. Též bude mít povědomí o právu nekalé soutěže a o právních prostředcích obrany proti nekalým obchodním praktikám.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základní písemnosti z oblasti kupních smluv.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Vypracuje jednoduchou žalobu na obranu svého práva v pozici kupujícího – spotřebitele (žaloba z titulu odpovědnosti za vady, náhrady související škody apod.).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Vyhotoví s pomocí zákonných textů a literatury jednodušší reklamaci vad zboží.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Komunikuje na slušné úrovni s úředníkem ČOI, advokátem, prodávajícím, chápe jejich profesní slang a zvyklosti.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Uvědomuje si nutnost zajištění své právní pozice kvalitní kupní smlouvou, předchozí prověrkou prodávajícího, konzultací s odborníkem apod.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Rozpozná, kdy jeho jednání v pozici prodávajícího v obchodě může mít deliktní následky v oblasti občanského práva a v oblasti nekalé soutěže.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Právní úprava statutu spotřebitele v občanském zákoníku a v zákoně na ochranu spotřebitele.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Nekalá soutěž ve vazbě na spotřebitele.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Evropské aspekty ochrany spotřebitele.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informačních a komunikačních technologií – výuka probíhá částečně v učebně s výpočetní technikou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vzájemná diskuze mezi žáky a učitelem a žáky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využití vlastních zkušeností žáků (např. z brigád)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informacemi, jejich analýza a interpretace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týmová práce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beseda s odborníkem z praxe – ČOI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analýza aktuální judikatury, včetně ESLP, případové studie z praxe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tvorba jednoduchých právních dokumentů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metody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písemné práce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ústní zkoušení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praktický příklad – řešení jednoduché právní kauzy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vytvoření dokumentu právního charakteru (např. oznámení na podezření ze spáchání trestného činu...)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prezentace žáků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zpráva z exkurze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formy: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ústní hodnocení – slovní zhodnocení výkonu, vysvětlení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písemné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odevzdání a správnost všech dokumentů, pečlivost zpracování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vyřešení praktického příkladu a jeho prezentace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ústní projev – jazyková správnost, srozumitelnost, souvislost myšlenek, odborné vyjadřování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úroveň analýzy a syntézy, právní logiky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prezentace poznatků a vedení diskuze o nich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týmové spolupráce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 a odevzdal písemně nebo prostřednictvím prezentace řešení praktického příkladu.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nesmí být nižší než 50 %.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Zásadní zákony z oblasti modulu. Učebnice práva pro střední školy – různí autoři. Komentovaný Občanský zákoník. Vzorové smlouvy dostupné na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Rejmont.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