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Vodorovné nosné konstrukce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36-m-3/AI50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Vodorovné konstrukce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Vodorovné nosné konstrukce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36-67-E/01 Zednické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36-51-E/01 Dlaždičské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36-55-E/01 Klempířské práce ve stavebnictví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36-57-E/01 Malířské a natěračské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36-59-E/01 Podlahářské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36-62-E/01 Sklenářské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36-64-E/01 Tesařské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36-67-E/02 Stavební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36-69-E/01 Pokrývačské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36-52-H/02 Mechanik plynových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36-54-H/01 Kameník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36-56-H/01 Kominík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36-58-H/01 Montér vodovodů a kanalizací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36-59-H/01 Podlahář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36-62-H/01 Sklenář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36-63-H/01 Štukatér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36-64-H/01 Tesař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36-65-H/01 Vodař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36-66-H/01 Montér suchých staveb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36-67-H/02 Kamnář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36-69-H/01 Pokrývač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39-41-H/01 Malíř a lakýrník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23-55-H/01 Klempíř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36-44-L/51 Stavební provoz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zdárného zvládnutí tohoto modulu jsou znalosti získané ve vzdělávacích modulech Železobeton, Cihlářské výrobky; Doplňkové stavební materiály - dřevo, kovy, plasty; Svislé nosné konstrukce.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VODOROVNÉ NOSNÉ KONSTRUKCE přinese žákům odborné znalosti a vědomosti potřebné pro vlastní realizaci vodorovných nosných konstrukcí – stropů s využitím znalostí modulů z oblasti materiálů. Modul VODOROVNÉ NOSNÉ KONSTRUKCE rovněž propojuje poznatky z ostatních vzdělávacích modulů z oblasti výstavby pozemních staveb.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základních konstrukčních systémech staveb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jednotlivých typech stropů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vlastnostech stropních konstrukcí a v materiálech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jednotlivé typy stropních konstrukcí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tepelných a zvukových izolacích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pojmy trám, deska, průvlak, uložení, podepření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druhy stropů z železobetonových plných desek a dutinových stropních desek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prefa – monolitické stropy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hřibové stropy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trámové stropy a stropy žebrové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trámové stropy bez průběžných tlačených desek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konstrukci stropů s ocelovými nosníky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stropech s využitím profilovaných plechů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druhy dřevěných stropů v závislosti na skladbě konstrukce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jednotlivé konstrukce a prvky stropů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výkresu a dokáže popsat zachycenou konstrukci stropů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výkresu vodorovných nosných konstrukcí, dokáže rozlišit rozdíl mezi trámem, průvlakem deskou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vyhledává potřebné technické informace pro stropní konstrukce na internetu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BOZP při pracích ve výškách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VODOROVNÉ NOSNÉ KONSTRUKCE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Princip skladby stropů v závislosti na podporách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Konstrukční prvky stropů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Klenby – cihelné, železobetonové skořepiny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Dřevěné stropní konstrukce – spalné, polospalné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Železobetonové stropy – monolitické, bednění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Železobetonové stropy – prefabrikované, montované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Stropy „spřažené“ – filigránové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Stropy sklobetonové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Stropy systémové keramické – (Heluz, Porotherm)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Stropy systémové – lehký beton (Ytong, Xella…)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Nové typy stropních konstrukcí  - nové technologie – princip skrytého (ztraceného) bednění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Stropy do válcovaných profilů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Spřažené stropy s trapézovými plechy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práce s učebnicí, odborným textem, odborným časopisem, výkresovými podklady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čtení stavebních výkresů různých formátů a měřítek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použití dataprojektoru a podkladů v elektronické verzi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využití názorných příkladů z praxe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Výkladová a teoretická část: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Sleduje výklad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Pracuje s obrazem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Kreslí druhy stropů, způsoby uložení a ztužení objektu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Pracuje s materiálem, umí spočítat spotřebu materiálu na řešené stropy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Pracuje s OOP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Procvičení, osvojení: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Orientuje se ve výkresu, schématu vodorovných nosných konstrukcí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Rozlišuje a kreslí druhy čar – chápe roviny řezu, skladbu stropních desek, osazení trámových (nosníkových) prvků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Dodržuje formáty výkresů v závislosti na velikosti objektu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Zpracovává popisové pole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Orientuje se ve výkresech dle způsobu pohledu, řezu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vyučovacím předmětu stavební konstrukce, průřezový modul pro obory vzdělání ze skupiny 36 stavebnictví, ideálně v 1. nebo 2. ročníku. Ve 3. ročníku pak ověřit čtením dokumentace její pochopení a porozumění tak, aby mohlo být realizováno v praxi.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teoretické výuky pracuje s výkresy a náčrty, správně určuje a vyhledává zadané úkoly. Výsledky žáků se kontrolují a hodnotí průběžně. Slovním rozborem a následnou známkou jsou hodnoceny výkresy vodorovných nosných konstrukcí, na kterých žáci samostatně pracují.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žáků jsou dále hodnoceny vědomosti i dovednosti prostřednictvím dalších grafických prací, práce s výkresovou dokumentaci, technickými listy výrobců, ČSN. Na grafických pracích je hodnocena stránka obsahová i estetická.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 platných RVP rozpracovaných do ŠVP.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pracuje s požadovanými termíny, znaky a symboly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pracuje s požadovanými termíny, znaky a symboly v podstatě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nepodstatné mezery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závažné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termíny, znaky, symboly a zákonitosti neosvojil uceleně, přesně a úplně, má v nich závažné a značné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 celkového hodnocení žáka učitel zahrne: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aktivitu na vyučování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správnost používané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věcná správnost plnění zadaných úkolů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správnost výběru norem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vhodnost výběru podkladů k vypracování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dodržování technologických postupů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dodržování časového plánu vypracování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estetické zpracování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FLEISS, GANGL, GRAF, a kol. </w:t>
      </w:r>
      <w:r>
        <w:rPr>
          <w:i/>
        </w:rPr>
        <w:t xml:space="preserve">Stavební nauka.</w:t>
      </w:r>
      <w:r>
        <w:t xml:space="preserve"> schváleno MŠMT – ČR, ISBN 80-902110-6-3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Elektronické učebnice učiliště Bosonohy – volně k dispozici na stránkách školy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PODLENA, Václav. </w:t>
      </w:r>
      <w:r>
        <w:rPr>
          <w:i/>
        </w:rPr>
        <w:t xml:space="preserve">Zednické práce Technologie 1. ročník OU,</w:t>
      </w:r>
      <w:r>
        <w:t xml:space="preserve"> Praha, Parta 2001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teoretické vyučování: 8 hodin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praktické vyučování: 8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Vlastní výkresové podklady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Jaroslava Lorencová.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