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Obrábění hliníkových (Al) slitin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23-m-3/AI73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technologie obrábění kovů.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technologických vlastností materiálů.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Znalosti BOZP.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znalostí a dovedností žáků při obrábění specifických, různorodých materiálů – hliníkových slitin. Žák získá přehled v technologii obrábění těchto slitin.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předpisy BOZP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zvolí nástroje pro obrábění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vhodné řezné podmínky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zvolí systém upnutí součásti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vhodnou technologii a strategii postupu obrábění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vhodná měřidla pro kontrolu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OBRÁBĚNÍ HLINÍKOVÝCH SLITIN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1.Základní charakteristika technologie obrábění hliníkových slitin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obrobitelnost hliníkových slitin s ohledem na jejich různorodost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silové poměry obrábění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vhodný systém upínání obrobku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2.Volba nástrojů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volba nástroje – správná specifika geometrie VBD nástroje, možnosti chlazení a mazání řezu, volba nástrojového držáku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3.Volba řezných podmínek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volba řezných podmínek – správné určení řezných podmínek při obrábění různých typů hliníkových slitin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Teoretická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Výklad, prezentace: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obrobitelnost hliníkových slitin ve vazbě na chemické složení, mechanické vlastnosti, praktické využití součástí z hliníkových slitin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Vyhledávání nástrojových alternativ a řezných podmínek pro různé typy hliníkových slitin s pomocí katalogů výrobců nástrojů.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Návštěva odborníka z praxe s přednáškou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Praktická část: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v rámci odborného výcviku zhotoví stejné součásti z více druhů materiálu a porovnají podmínky obrábění (možnosti řezných podmínek, volby nástrojů, upnutí součásti, chlazení..)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Zařazení společně s modulem Obrábění nerezových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skupinu oborů H na teorii i praxi v 3. ročníku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skupinu oborů L na teorii i praxi v 3. ročníku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1.Teoretická část: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písemné ověření odborných znalostí formou písemné práce, otázky z oblasti vhodných technologií a strategií postupu obrábění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2.Praktická část: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souborná modulární práce - vypracování návrhu pracovního postupu výroby dané součásti s volbou systému upnutí. Návrh volby nástrojů a řezných podmínek. Výroba a obhajoba výsledků kontrolní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Teoretická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přezkoušení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 klasifikační stupnicí 1-5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Praktická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Maximálně 200 bodů na úspěšné absolvování modulu 110 bodů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Tištěné katalogy výrobců nástrojů fy. ISCAR a PRAMET.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ITA – elektronická aplikace (online) volby nástrojů a řezných podmínek fy. ISCAR.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Školní výukové texty – Nekovové materiály – hliníkové slitiny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teoretické vyučování: 4 hodiny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praktické vyučování: 16 hodin (s průběžným přezkoušením)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konzultován s odborníkem z praxe, jeho výuky se zúčastní zástupce fy. ISCAR s odbornou přednáškou k tomuto tématu a zároveň seznámí žáky s využíváním elektronické aplikace ITA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Zdeněk Ludvík.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